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Cs/>
          <w:sz w:val="22"/>
          <w:szCs w:val="22"/>
        </w:rPr>
      </w:pPr>
      <w:bookmarkStart w:id="0" w:name="_GoBack"/>
      <w:bookmarkEnd w:id="0"/>
      <w:r>
        <w:rPr>
          <w:lang w:val="sr-Cyrl-RS"/>
        </w:rPr>
        <w:t xml:space="preserve"> 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 w:val="0"/>
          <w:sz w:val="22"/>
          <w:szCs w:val="22"/>
        </w:rPr>
      </w:pPr>
      <w:r>
        <w:rPr>
          <w:rFonts w:hint="default" w:ascii="Times New Roman" w:hAnsi="Times New Roman" w:cs="Times New Roman"/>
          <w:b/>
          <w:bCs w:val="0"/>
          <w:sz w:val="22"/>
          <w:szCs w:val="22"/>
        </w:rPr>
        <w:t xml:space="preserve">Општинска управа Србобран </w:t>
      </w:r>
    </w:p>
    <w:p>
      <w:pPr>
        <w:rPr>
          <w:rFonts w:hint="default"/>
          <w:b/>
          <w:bCs w:val="0"/>
          <w:lang w:val="sr-Cyrl-RS"/>
        </w:rPr>
      </w:pPr>
      <w:r>
        <w:rPr>
          <w:rFonts w:hint="default" w:cs="Times New Roman"/>
          <w:b/>
          <w:bCs w:val="0"/>
          <w:sz w:val="22"/>
          <w:szCs w:val="22"/>
          <w:lang w:val="sr-Cyrl-RS"/>
        </w:rPr>
        <w:t>Одељење за урбанизам,стамбено-комналне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  <w:t>Broj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:</w:t>
      </w:r>
      <w:r>
        <w:rPr>
          <w:rFonts w:hint="default" w:cs="Times New Roman"/>
          <w:b/>
          <w:bCs/>
          <w:sz w:val="22"/>
          <w:szCs w:val="22"/>
          <w:lang w:val="sr-Cyrl-RS"/>
        </w:rPr>
        <w:t>501-</w:t>
      </w:r>
      <w:r>
        <w:rPr>
          <w:rFonts w:hint="default" w:cs="Times New Roman"/>
          <w:b/>
          <w:bCs/>
          <w:sz w:val="22"/>
          <w:szCs w:val="22"/>
          <w:lang w:val="en-US"/>
        </w:rPr>
        <w:t>17</w:t>
      </w:r>
      <w:r>
        <w:rPr>
          <w:rFonts w:hint="default" w:cs="Times New Roman"/>
          <w:b/>
          <w:bCs/>
          <w:sz w:val="22"/>
          <w:szCs w:val="22"/>
          <w:lang w:val="sr-Cyrl-RS"/>
        </w:rPr>
        <w:t xml:space="preserve"> /1</w:t>
      </w:r>
      <w:r>
        <w:rPr>
          <w:rFonts w:hint="default" w:cs="Times New Roman"/>
          <w:b/>
          <w:bCs/>
          <w:sz w:val="22"/>
          <w:szCs w:val="22"/>
          <w:lang w:val="en-US"/>
        </w:rPr>
        <w:t>7</w:t>
      </w:r>
      <w:r>
        <w:rPr>
          <w:rFonts w:hint="default" w:cs="Times New Roman"/>
          <w:b/>
          <w:bCs/>
          <w:sz w:val="22"/>
          <w:szCs w:val="22"/>
          <w:lang w:val="sr-Cyrl-RS"/>
        </w:rPr>
        <w:t>-</w:t>
      </w:r>
      <w:r>
        <w:rPr>
          <w:rFonts w:hint="default" w:cs="Times New Roman"/>
          <w:b/>
          <w:bCs/>
          <w:sz w:val="22"/>
          <w:szCs w:val="22"/>
          <w:lang w:val="sr-Latn-RS"/>
        </w:rPr>
        <w:t>IV</w:t>
      </w:r>
      <w:r>
        <w:rPr>
          <w:rFonts w:hint="default" w:cs="Times New Roman"/>
          <w:b/>
          <w:bCs/>
          <w:sz w:val="22"/>
          <w:szCs w:val="22"/>
          <w:lang w:val="sr-Cyrl-RS"/>
        </w:rPr>
        <w:t>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Дана:</w:t>
      </w:r>
      <w:r>
        <w:rPr>
          <w:rFonts w:hint="default" w:cs="Times New Roman"/>
          <w:b/>
          <w:bCs/>
          <w:sz w:val="22"/>
          <w:szCs w:val="22"/>
          <w:lang w:val="en-US"/>
        </w:rPr>
        <w:t>30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</w:t>
      </w:r>
      <w:r>
        <w:rPr>
          <w:rFonts w:hint="default" w:cs="Times New Roman"/>
          <w:b/>
          <w:bCs/>
          <w:sz w:val="22"/>
          <w:szCs w:val="22"/>
          <w:lang w:val="en-US"/>
        </w:rPr>
        <w:t>01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.201</w:t>
      </w:r>
      <w:r>
        <w:rPr>
          <w:rFonts w:hint="default" w:cs="Times New Roman"/>
          <w:b/>
          <w:bCs/>
          <w:sz w:val="22"/>
          <w:szCs w:val="22"/>
          <w:lang w:val="en-US"/>
        </w:rPr>
        <w:t>7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  <w:szCs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Тел: 021/ 730-020, Фах: 021/ 731-079</w:t>
      </w:r>
    </w:p>
    <w:p>
      <w:pPr>
        <w:pStyle w:val="3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sz w:val="22"/>
          <w:szCs w:val="22"/>
        </w:rPr>
        <w:t xml:space="preserve">E-mail: </w:t>
      </w:r>
      <w:r>
        <w:rPr>
          <w:rFonts w:hint="default" w:ascii="Times New Roman" w:hAnsi="Times New Roman" w:cs="Times New Roman"/>
          <w:sz w:val="22"/>
          <w:szCs w:val="22"/>
        </w:rPr>
        <w:fldChar w:fldCharType="begin"/>
      </w:r>
      <w:r>
        <w:rPr>
          <w:rFonts w:hint="default" w:ascii="Times New Roman" w:hAnsi="Times New Roman" w:cs="Times New Roman"/>
          <w:sz w:val="22"/>
          <w:szCs w:val="22"/>
        </w:rPr>
        <w:instrText xml:space="preserve"> HYPERLINK "mailto:srbobran@eunet.rs" </w:instrText>
      </w:r>
      <w:r>
        <w:rPr>
          <w:rFonts w:hint="default" w:ascii="Times New Roman" w:hAnsi="Times New Roman" w:cs="Times New Roman"/>
          <w:sz w:val="22"/>
          <w:szCs w:val="22"/>
        </w:rPr>
        <w:fldChar w:fldCharType="separate"/>
      </w:r>
      <w:r>
        <w:rPr>
          <w:rStyle w:val="5"/>
          <w:rFonts w:hint="default" w:ascii="Times New Roman" w:hAnsi="Times New Roman" w:cs="Times New Roman"/>
          <w:sz w:val="22"/>
          <w:szCs w:val="22"/>
        </w:rPr>
        <w:t>srbobran@eunet.rs</w:t>
      </w:r>
      <w:r>
        <w:rPr>
          <w:rFonts w:hint="default" w:ascii="Times New Roman" w:hAnsi="Times New Roman" w:cs="Times New Roman"/>
          <w:sz w:val="22"/>
          <w:szCs w:val="22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На основу Члана </w:t>
      </w:r>
      <w:r>
        <w:rPr>
          <w:rFonts w:hint="default"/>
          <w:sz w:val="22"/>
          <w:szCs w:val="22"/>
          <w:lang w:val="en-US"/>
        </w:rPr>
        <w:t>44</w:t>
      </w:r>
      <w:r>
        <w:rPr>
          <w:rFonts w:hint="default"/>
          <w:sz w:val="22"/>
          <w:szCs w:val="22"/>
          <w:lang w:val="sr-Cyrl-RS"/>
        </w:rPr>
        <w:t>. Закона о инспекцијском надзору (Сл.гласник РС бр.36/2015)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>инспекција је дужна да сачини годишњи Извештај о раду инспекцијског надзора.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ИЗВЕШТАЈ О РАДУ ИНСПЕКЦИЈЕ ЗА ЗАШТИТУ ЖИВОТНЕ СРЕДИНЕ ЗА 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                            ЗА 2016.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Послове надзора из надлежности инспекције за заштиту животне средине обавља један инспектор.Приликом инспекцијског надзора ,инспектор за заштиту животне средине се придржавао поцедуре утврђених Законом о инспекцијском надзору и позитивних закона из области надзора, уз обавезно коришћење контрол листа.</w:t>
      </w:r>
    </w:p>
    <w:p>
      <w:pPr>
        <w:ind w:firstLine="440"/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Од 01.07.2016.године инспектор заштите животне средине је поступао по плану рада сатављеним у складу са Законом о инспекцијском надзору (Сл.гласник РС бр.36/2015).</w:t>
      </w:r>
    </w:p>
    <w:p>
      <w:pPr>
        <w:ind w:firstLine="440"/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Приликом рада испектор је поступао у складу у са правима,дужностима и овлашћењима која су прописана следећим законским и подзаконским актима:</w:t>
      </w:r>
    </w:p>
    <w:p>
      <w:pPr>
        <w:ind w:firstLine="440"/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животне средине (Сл.гласник РС  бр.14/16),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управљању отпадом (Сл.гласник РС бр.36/09,88/10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природе (Сл.гласник РС бр.39/09,88/10,91/10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ваздуха (Сл.гласник РС бр.36/09 и 10/13),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буке у животној средини (Сл.гласник РС бр.36/09 и 88/10),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нејонизујућег зрачења (Сл.гласник РС бр.39/09)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en-US"/>
        </w:rPr>
        <w:t>-</w:t>
      </w:r>
      <w:r>
        <w:rPr>
          <w:rFonts w:hint="default"/>
          <w:sz w:val="22"/>
          <w:szCs w:val="22"/>
          <w:lang w:val="sr-Cyrl-RS"/>
        </w:rPr>
        <w:t>Закон о хемикалијама (Сл.гласник бр.РС 36/09,88/10,92/11,93/12 и 25/15),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процени утицаја на животну средину (Сл.гласник РС бр.135/04 и 36/09)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опште управном поступку (Сл.гласник РС бр.18/2016)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прекршајима (Сл.гласник РС бр.65/13 и 13/16)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-Општинска одлука о акустичном зонирању и мерама за заштиту од буке (Сл.лист општине Србобран бр.2/2013)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У делокругу свог рада општински инспектор се руководио следећим прописима и предузимао следеће мере: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1.Примена закона и других прописа којима се уређује заштита ваздуха од загађења,за које дозволу за изградњу даје надлежни општински орган.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2.Примена закона и других прописа којима се уређује заштита од штетног деловања буке у животној средини,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3.Спровођење мера заштите животне средине дефинисаних студијом о процени утицаја и налагање подношење захтева за одлучивање о потреби израде студије утицаја о процени утицаја на животну средину,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4.Надзор над активностима сакупљања , привременог складиштења и транспорта инерног и неопасног отпада на локацији власника отпада за које надлежни орган општине издаје дозволу,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5.Надзор над управљањем амбалажом и амбалажним отпадом (третман,одлагање,рециклажа)за сва постројења и активности за које дозволу за рад издаје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6.Заштита од нејонизујућег зрачења у објектима за које одобрење за изградњу и почетак рада 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7.Спровођење мера непосредне заштите,очувања и коришћења заштићених природних добара на заштићеним подручјима који су актом општине проглашени заштићеним подручјима.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8.Вођење посебних евиденција у складу са законом , као и други послови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9.Вођење управног и извршног поступка.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10.Доношење управних аката и обављање управних радњи у поступку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11.Подношење захтева за покретање прекршајног поступка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12.Припремање извештаја и информација о извршеним инспекцијским надзорима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rPr>
          <w:lang w:val="sr-Cyrl-RS"/>
        </w:rPr>
      </w:pPr>
      <w:r>
        <w:rPr>
          <w:lang w:val="sr-Cyrl-RS"/>
        </w:rPr>
        <w:t xml:space="preserve">                      ОСТВАРЕНИ РЕЗУЛТАТИ</w:t>
      </w:r>
    </w:p>
    <w:p>
      <w:pPr>
        <w:jc w:val="both"/>
        <w:rPr>
          <w:lang w:val="sr-Cyrl-RS"/>
        </w:rPr>
      </w:pP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Вршени су редовни инспекцијски надзори у складу са Планом рада  за 2016.годину,редовне контроле,ванредни инспекцијски надзори  по поднетим представкама или захтевима надзираних субјеката.Инспектор за заштиту животне средине поступао је и спроводио активности у складу са донетим Планом рада за 2016.годину.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Реализовани су заједнички инспекцијски надзори са покрајинском водном и покрајинском инспекцијом за заштити животне средине.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У складу са Законом о инспекцијском надзору , један од приоритета био је и инспекцијски надзор нерегистрованих субјеката са акцентом на контроле ауто отпада,као и обавештавање надлежних инспекција о налазима на терену.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Инспекција је на основу поднесака грађана а у оквиру својих овлашћења на извршавању поверених послова пружала потребна објашњења, савете , информације.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Инспектор је у складу са Законом о инспекцијском надзору,сачинио План рада инспекције за заштиту животне средине за наредну 2017.годину, са свим потребним елементима и исти доставио надлежном Министарству на сагласност.Инспектор је у задатом року саставио контрол листе које примењује у свом раду,и исте су постављене на официјелни сајт Општинске управе Србобран,као сва остала документа која се односе на рад инспекције заштите животне средине.Инспектор је у току рада уочио недостатке или немогућност примене појединих котрол листа ,израђивао нове и прослеђивао координационој комисији на разматрање и усвајање.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Инспектор је у складу са Законом о слободном приступу информацијама од јавног значаја благовремено припремао и достављао одговоре по захтевима заинтересованих страна.</w:t>
      </w:r>
    </w:p>
    <w:p>
      <w:pPr>
        <w:ind w:firstLine="480"/>
        <w:jc w:val="both"/>
        <w:rPr>
          <w:lang w:val="sr-Cyrl-RS"/>
        </w:rPr>
      </w:pPr>
      <w:r>
        <w:rPr>
          <w:lang w:val="sr-Cyrl-RS"/>
        </w:rPr>
        <w:t>Инспектор је у свом раду учествовао у давању 3 мишљења на поднете захтеве за потребу израде студије утицаја на животну средину.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  У складу са Законом о инспекцијском надзору инспектор је вршио и слубжене саветодавне посете, и странкама прослеђивао  дописе са препорукама.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  Заједно са инспекторима Општинске управе Србобран,присуствовала саветовањима о примени новог Закона о инспекцијском надзору и инплементацији истог на законску регулативу за област заштите животне средине.Од стране надлежног Министарства пољопривреде и заштите животне средине није организовано ниједно саветовање како у примени Закона о инспекцијском надзору тако ни за новоусвојене Закон о управаљању отпадом,Закона о заштити природе као и осталим подзаконским актима.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  По захтеву надлежног секретаријата достављали неопходне податке,информације,извештаје.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lang w:val="sr-Cyrl-RS"/>
        </w:rPr>
        <w:t xml:space="preserve">     Уз асистенцију припадника Полицијске станице Србобран инспектор за заштиту животне средине вршио контролу поштовања </w:t>
      </w:r>
      <w:r>
        <w:rPr>
          <w:rFonts w:hint="default"/>
          <w:sz w:val="22"/>
          <w:szCs w:val="22"/>
          <w:lang w:val="sr-Cyrl-RS"/>
        </w:rPr>
        <w:t xml:space="preserve">Општинске одлуке о акустичном зонирању и мерама за заштиту од буке у угоститељским објектима </w:t>
      </w:r>
      <w:r>
        <w:rPr>
          <w:rFonts w:hint="default"/>
          <w:sz w:val="22"/>
          <w:szCs w:val="22"/>
          <w:lang w:val="en-US"/>
        </w:rPr>
        <w:t xml:space="preserve">-24 </w:t>
      </w:r>
      <w:r>
        <w:rPr>
          <w:rFonts w:hint="default"/>
          <w:sz w:val="22"/>
          <w:szCs w:val="22"/>
          <w:lang w:val="sr-Cyrl-RS"/>
        </w:rPr>
        <w:t>контроле.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Са покрајинском инспекцијом заштите животне средине 3 ванредна инспекцијска надзора по пријави грађана за цурење гаса на нафтним бушотинама у насељеном месту Србобран.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Са покрајинском водном инспекцијом 3 ванредна инспекцијска надзора - хаваријско загађење канала ДТД .Том приликом обавештена инспекција заштите животне средине за рибарство јер се у два наврата догодио и већи помор рибе.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Покрајинска водна инспекција је заједно са инспектором заштите животне средине ,по позиву излазила и предузимала мере при два загађења реке Криваје која једним својим делом протиче кроз територију општине Србобран.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На територији општине Србобран лоцирано велико нафтно поље са сабирно отпремном станицом и три сабирно мерне станице и око 90 активних  бушотина-чести обиласци терена са надлежним службама НИС-а и по пријави грађана.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Са лицима задуженим за заштиту животне средине ,сваки месец обилазили нафтно поље и налагали мере за отклањање уочених неправилности.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По пријави грађана за одлагање отпада на пољопривредно земљиште контактирана покрајинска пољопривредна и инспекција заштите животне средине које су наставиле поступак.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Поступали по пријави  Циглана МБМ у Надаљу где се врши ископ минералне сировине и ван својих парцела-предмет предат на поступање Покрајинској рударској  инспекцији.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У сарадњи са Покрајинским заводом  за заштиту природе решавали пробле заштићених стабала.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Чест обилазак Бељанске баре - заштићеног добра на територији наше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По представци грађана инспектор наложио мерење буке НИС Нафтагас ,приликом извођења радова на ремонту бушотина ТУС-120 и 121 у Србобрану ул.Милоша Обилића 126. Такође у сарадњи са покрајинском инспекцијом обишли исту локацију у вези сумње грађана на загађење ваздуха ,предмет преузела покрајинска инспекција.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Приликоком хаварије-просипања сирове нафте по јавном путу-ЕКО-МАБЕР, наложене мере на уклањању,подснете прекршајне пријаве против правног лица,одговорног лица и возача камиона.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Две контроле ,по пријави извођача радова ЕКО- 21 и Моеколо -третман истоијског загађења по дозволи Министарсва-Електромрежа београд,погон Србобран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Сарадња са ЈКП Градитељ у вези одлагања комуналног и осталог отпада.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Од 01.07.2016. инспектор заштите животне средине извршио 19 редовних инспекцијских надзора предвиђених Планом рада за другу половину 2016.годину .Том приликом контролисано поштовање студије утицаја,бука у производним и осталим погонима, одлагање отпада,праћење токова отпада,испуштање гасова у ваздух.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У вршењу инспекцијског надзора приликом уочених неправилности инспектор наложио отклањање евентуланих недостатака са роковима.   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   Укупан број предмета: 55 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     Редовни:19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     Ванредни:12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     Нерегистровани:24</w:t>
      </w:r>
    </w:p>
    <w:p>
      <w:pPr>
        <w:jc w:val="both"/>
        <w:rPr>
          <w:b/>
          <w:bCs/>
          <w:lang w:val="sr-Cyrl-RS"/>
        </w:rPr>
      </w:pPr>
    </w:p>
    <w:p>
      <w:pPr>
        <w:jc w:val="both"/>
        <w:rPr>
          <w:b/>
          <w:bCs/>
          <w:lang w:val="sr-Cyrl-RS"/>
        </w:rPr>
      </w:pPr>
    </w:p>
    <w:p>
      <w:pPr>
        <w:jc w:val="both"/>
        <w:rPr>
          <w:lang w:val="sr-Cyrl-RS"/>
        </w:rPr>
      </w:pPr>
    </w:p>
    <w:p>
      <w:pPr>
        <w:jc w:val="both"/>
        <w:rPr>
          <w:b/>
          <w:bCs/>
          <w:lang w:val="sr-Cyrl-RS"/>
        </w:rPr>
      </w:pPr>
      <w:r>
        <w:rPr>
          <w:lang w:val="sr-Cyrl-RS"/>
        </w:rPr>
        <w:t xml:space="preserve">   </w:t>
      </w:r>
      <w:r>
        <w:rPr>
          <w:b/>
          <w:bCs/>
          <w:lang w:val="sr-Cyrl-RS"/>
        </w:rPr>
        <w:t>Закључак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Инспектор за заштиту животне средине током 2016.године је законито,благовремено и одговорно спроводио прописе из области заштите животне средине уз пуну примену Закона о инспекцијском надзору.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Остварена је добра сарадња са субјектима са јавним овлашћенима , добра сарадња са осталим општинским и покрајинским инспекцијама које врше посебне облике инспекцијског надзора.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Деловање и резултати рада инспектора за заштиту животне средине у 2016. , као и усвојени нови законски прописи са пуном применом Закона о инспекцијском надзору указују да је учињен помак на путу ефикаснијег спровођења прописаних мера и јачања свести за очување животне средине од различитих штетних последица.     </w:t>
      </w:r>
    </w:p>
    <w:p>
      <w:pPr>
        <w:jc w:val="both"/>
        <w:rPr>
          <w:lang w:val="sr-Cyrl-RS"/>
        </w:rPr>
      </w:pPr>
    </w:p>
    <w:p>
      <w:pPr>
        <w:jc w:val="both"/>
        <w:rPr>
          <w:lang w:val="sr-Cyrl-RS"/>
        </w:rPr>
      </w:pPr>
    </w:p>
    <w:p>
      <w:pPr>
        <w:jc w:val="both"/>
        <w:rPr>
          <w:lang w:val="sr-Cyrl-RS"/>
        </w:rPr>
      </w:pPr>
    </w:p>
    <w:p>
      <w:pPr>
        <w:jc w:val="both"/>
        <w:rPr>
          <w:lang w:val="sr-Cyrl-RS"/>
        </w:rPr>
      </w:pPr>
    </w:p>
    <w:p>
      <w:pPr>
        <w:jc w:val="both"/>
        <w:rPr>
          <w:lang w:val="sr-Cyrl-RS"/>
        </w:rPr>
      </w:pPr>
      <w:r>
        <w:rPr>
          <w:lang w:val="sr-Cyrl-RS"/>
        </w:rPr>
        <w:t xml:space="preserve">                                              Инспектор заштите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                                            животне средине  </w:t>
      </w:r>
    </w:p>
    <w:p>
      <w:pPr>
        <w:jc w:val="both"/>
        <w:rPr>
          <w:lang w:val="sr-Cyrl-RS"/>
        </w:rPr>
      </w:pPr>
      <w:r>
        <w:rPr>
          <w:lang w:val="sr-Cyrl-RS"/>
        </w:rPr>
        <w:t xml:space="preserve">                                                  Нађ Нада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565F48"/>
    <w:rsid w:val="07AC2DCD"/>
    <w:rsid w:val="0D522181"/>
    <w:rsid w:val="16956B5B"/>
    <w:rsid w:val="176B1967"/>
    <w:rsid w:val="1E75301B"/>
    <w:rsid w:val="1F3E1572"/>
    <w:rsid w:val="1FE337B0"/>
    <w:rsid w:val="222016F3"/>
    <w:rsid w:val="285F293A"/>
    <w:rsid w:val="2C482D1A"/>
    <w:rsid w:val="2E8C7A51"/>
    <w:rsid w:val="2FCB5A0A"/>
    <w:rsid w:val="34C74BCB"/>
    <w:rsid w:val="3608086D"/>
    <w:rsid w:val="3A005EF0"/>
    <w:rsid w:val="3CD22D70"/>
    <w:rsid w:val="54E22EAE"/>
    <w:rsid w:val="58A87A63"/>
    <w:rsid w:val="5AF657D2"/>
    <w:rsid w:val="5DD207A5"/>
    <w:rsid w:val="5E5F3790"/>
    <w:rsid w:val="664A2379"/>
    <w:rsid w:val="6936713D"/>
    <w:rsid w:val="6B165278"/>
    <w:rsid w:val="6DBD5733"/>
    <w:rsid w:val="6E4F248A"/>
    <w:rsid w:val="6F3850CB"/>
    <w:rsid w:val="70FB1257"/>
    <w:rsid w:val="797A6F7B"/>
    <w:rsid w:val="7A8F69B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0"/>
    </w:pPr>
    <w:rPr>
      <w:rFonts w:ascii="Arial" w:hAnsi="Arial"/>
      <w:b/>
      <w:kern w:val="44"/>
      <w:sz w:val="32"/>
    </w:rPr>
  </w:style>
  <w:style w:type="paragraph" w:styleId="3">
    <w:name w:val="heading 6"/>
    <w:basedOn w:val="1"/>
    <w:next w:val="1"/>
    <w:unhideWhenUsed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5"/>
    </w:pPr>
    <w:rPr>
      <w:rFonts w:ascii="Times New Roman" w:hAnsi="Times New Roman"/>
      <w:b/>
      <w:sz w:val="22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Office_10.2.0.5811_F1E327BC-269C-435d-A152-05C5408002CA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2017-01-30T08:37:00Z</dcterms:created>
  <dc:creator>Korisnik</dc:creator>
  <cp:lastModifiedBy>Korisnik</cp:lastModifiedBy>
  <dcterms:modified xsi:type="dcterms:W3CDTF">2017-02-08T07:14:32Z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1033-10.2.0.5811</vt:lpwstr>
  </property>
</Properties>
</file>