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</w:rPr>
              <w:drawing>
                <wp:inline distT="0" distB="0" distL="114300" distR="114300">
                  <wp:extent cx="304165" cy="473710"/>
                  <wp:effectExtent l="0" t="0" r="635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grayscl/>
                            <a:lum bright="17999" contrast="-42000"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165" cy="4737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</w:trPr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l-SI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" w:hRule="atLeast"/>
        </w:trPr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Број: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CS"/>
              </w:rPr>
              <w:t xml:space="preserve"> 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RS"/>
              </w:rPr>
              <w:t>355-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en-US"/>
              </w:rPr>
              <w:t>24</w:t>
            </w:r>
            <w:bookmarkStart w:id="0" w:name="_GoBack"/>
            <w:bookmarkEnd w:id="0"/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CS"/>
              </w:rPr>
              <w:t>/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RS"/>
              </w:rPr>
              <w:t>22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CS"/>
              </w:rPr>
              <w:t>-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Latn-CS"/>
              </w:rPr>
              <w:t>IV</w:t>
            </w:r>
            <w:r>
              <w:rPr>
                <w:rFonts w:hint="default" w:ascii="Arial" w:hAnsi="Arial" w:cs="Arial"/>
                <w:b/>
                <w:bCs/>
                <w:color w:val="auto"/>
                <w:sz w:val="18"/>
                <w:szCs w:val="18"/>
                <w:lang w:val="sr-Cyrl-RS"/>
              </w:rPr>
              <w:t>/01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 xml:space="preserve">Дана: 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05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Latn-CS"/>
              </w:rPr>
              <w:t>.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2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.20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hu-HU"/>
              </w:rPr>
              <w:t>2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2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 xml:space="preserve">21480 Србобран, Трг 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с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outlineLvl w:val="0"/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left"/>
              <w:rPr>
                <w:rFonts w:hint="default" w:ascii="Arial" w:hAnsi="Arial" w:cs="Arial"/>
                <w:b/>
                <w:bCs/>
                <w:sz w:val="18"/>
                <w:szCs w:val="18"/>
                <w:lang w:val="sr-Latn-CS"/>
              </w:rPr>
            </w:pP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l-SI"/>
              </w:rPr>
              <w:t>E-mail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r-Cyrl-RS"/>
              </w:rPr>
              <w:t>:</w:t>
            </w:r>
            <w:r>
              <w:rPr>
                <w:rFonts w:hint="default" w:ascii="Arial" w:hAnsi="Arial" w:cs="Arial"/>
                <w:b/>
                <w:bCs/>
                <w:sz w:val="18"/>
                <w:szCs w:val="18"/>
                <w:lang w:val="sl-SI"/>
              </w:rPr>
              <w:t xml:space="preserve"> srbobran@eunet.rs</w:t>
            </w:r>
          </w:p>
        </w:tc>
      </w:tr>
    </w:tbl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en-U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en-U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 основу Члана 10. Закона о инспекцијском надзору (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“Службени гласник РС “бр.36/15,44/2018 и 95/18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) инспекција је дужна да сачини годишњи плана рада инспекцијског надзора,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који се спроводи кроз оперативне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(полугодишње,тромесечне и месечне) планове инспекцијског надзора.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jc w:val="center"/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>ПЛАН РАДА КОМУНАЛНЕ ИНСПЕКЦИЈЕ ЗА 20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23.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 xml:space="preserve"> ГОДИНУ</w:t>
      </w: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Општи подаци:</w:t>
      </w:r>
    </w:p>
    <w:p>
      <w:pPr>
        <w:ind w:firstLine="440" w:firstLineChars="20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-Послове комуналне инспекције обавља један инспектор са високом стручном спремом и два комунална редара са средњом стручном спремом. </w:t>
      </w:r>
    </w:p>
    <w:p>
      <w:pPr>
        <w:ind w:firstLine="440" w:firstLineChars="20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42" w:firstLineChars="200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Прописи по којима поступа комунална инспекција:</w:t>
      </w:r>
    </w:p>
    <w:p>
      <w:pPr>
        <w:ind w:firstLine="442" w:firstLineChars="200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</w:p>
    <w:p>
      <w:pPr>
        <w:ind w:firstLine="442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ЗАКОНИ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општем управном поступку (“Службени гласник РС”, бр.18/2016 и 95/2018)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комуналним делатностима( “Службени гласник РС”бр. 88/11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,104/16 и 95/2018)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прекршајима(“Службени гласникРС”бр.65/13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en-US"/>
        </w:rPr>
        <w:t>,13/16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,98/16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en-US"/>
        </w:rPr>
        <w:t>-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ОдлукаУС,91/2019и 91/2019-др.закон)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трговини (“Службени гласник РС” бр.52/2019)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инспекцијском надзору (“Службени гласник РС “бр.36/15,44/2018 и 95/18)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становању и одржавању зграда (“Службени гласник РС” бр.104/2016 и 9/2020-др.закон)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2" w:firstLineChars="200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УРЕДБЕ И ДРУГИ ПОДЗАКОНСКИ АКТИ</w:t>
      </w:r>
    </w:p>
    <w:p>
      <w:pPr>
        <w:numPr>
          <w:ilvl w:val="0"/>
          <w:numId w:val="2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Уредба владе Србије о начину уништавања коровске биљке амброзије,</w:t>
      </w:r>
    </w:p>
    <w:p>
      <w:pPr>
        <w:numPr>
          <w:ilvl w:val="0"/>
          <w:numId w:val="2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Инструкције Министарсва пољопривреде,шумарства и водопривреде о начину коровске биљке амброзије</w:t>
      </w:r>
    </w:p>
    <w:p>
      <w:pPr>
        <w:ind w:firstLine="440" w:firstLineChars="20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42" w:firstLineChars="200"/>
        <w:rPr>
          <w:rFonts w:hint="default" w:ascii="Times New Roman" w:hAnsi="Times New Roman" w:cs="Times New Roman"/>
          <w:b/>
          <w:bCs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ОДЛУКЕ СКУПШТИНЕ ОПШТИНЕ СРБОБРАН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1.ОДЛУКА О ОБАВЉАЊУ КОМУНАЛНИХ ДЕЛАТНОСТИ НА ПОДРУЧЈУ ОПШТИНЕ СРБОБРАН, (“Службени лист.општине Србобран “ бр.8/97,4/04,8/05,10/05,1/06,2/13),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2</w:t>
      </w:r>
      <w:r>
        <w:rPr>
          <w:rFonts w:hint="default" w:ascii="Times New Roman" w:hAnsi="Times New Roman" w:cs="Times New Roman"/>
          <w:highlight w:val="none"/>
          <w:lang w:val="en-US"/>
        </w:rPr>
        <w:t>.</w:t>
      </w:r>
      <w:r>
        <w:rPr>
          <w:rFonts w:hint="default" w:ascii="Times New Roman" w:hAnsi="Times New Roman" w:cs="Times New Roman"/>
          <w:highlight w:val="none"/>
          <w:lang w:val="sr-Cyrl-RS"/>
        </w:rPr>
        <w:t xml:space="preserve">ОДЛУКА О КОМУНАЛНОМ РЕДУ,(“ Службени лист Општине Србобран” бр. 12/14 </w:t>
      </w:r>
      <w:r>
        <w:rPr>
          <w:rFonts w:hint="default" w:ascii="Times New Roman" w:hAnsi="Times New Roman" w:cs="Times New Roman"/>
          <w:highlight w:val="none"/>
          <w:lang w:val="en-US"/>
        </w:rPr>
        <w:t>,</w:t>
      </w:r>
      <w:r>
        <w:rPr>
          <w:rFonts w:hint="default" w:ascii="Times New Roman" w:hAnsi="Times New Roman" w:cs="Times New Roman"/>
          <w:highlight w:val="none"/>
          <w:lang w:val="sr-Cyrl-RS"/>
        </w:rPr>
        <w:t>14/15</w:t>
      </w:r>
      <w:r>
        <w:rPr>
          <w:rFonts w:hint="default" w:ascii="Times New Roman" w:hAnsi="Times New Roman" w:cs="Times New Roman"/>
          <w:highlight w:val="none"/>
          <w:lang w:val="en-US"/>
        </w:rPr>
        <w:t xml:space="preserve">,19/16 </w:t>
      </w:r>
      <w:r>
        <w:rPr>
          <w:rFonts w:hint="default" w:ascii="Times New Roman" w:hAnsi="Times New Roman" w:cs="Times New Roman"/>
          <w:highlight w:val="none"/>
          <w:lang w:val="sr-Cyrl-RS"/>
        </w:rPr>
        <w:t>и</w:t>
      </w:r>
      <w:r>
        <w:rPr>
          <w:rFonts w:hint="default" w:ascii="Times New Roman" w:hAnsi="Times New Roman" w:cs="Times New Roman"/>
          <w:highlight w:val="none"/>
          <w:lang w:val="en-US"/>
        </w:rPr>
        <w:t xml:space="preserve"> 2/17</w:t>
      </w:r>
      <w:r>
        <w:rPr>
          <w:rFonts w:hint="default" w:ascii="Times New Roman" w:hAnsi="Times New Roman" w:cs="Times New Roman"/>
          <w:highlight w:val="none"/>
          <w:lang w:val="sr-Cyrl-RS"/>
        </w:rPr>
        <w:t>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3</w:t>
      </w:r>
      <w:r>
        <w:rPr>
          <w:rFonts w:hint="default" w:ascii="Times New Roman" w:hAnsi="Times New Roman" w:cs="Times New Roman"/>
          <w:highlight w:val="none"/>
          <w:lang w:val="en-US"/>
        </w:rPr>
        <w:t>.</w:t>
      </w:r>
      <w:r>
        <w:rPr>
          <w:rFonts w:hint="default" w:ascii="Times New Roman" w:hAnsi="Times New Roman" w:cs="Times New Roman"/>
          <w:highlight w:val="none"/>
          <w:lang w:val="sr-Cyrl-RS"/>
        </w:rPr>
        <w:t xml:space="preserve">ОДЛУКА О ПРИВРЕМЕНОМ ПОСТАВЉАЊУ МОНТАЖНИХ И ДРУГИХ ОБЈЕКАТА НА ЈАВНИМ ПОВРШИНАМА,(“Службени лист општине Србобран” бр. </w:t>
      </w:r>
      <w:r>
        <w:rPr>
          <w:rFonts w:hint="default" w:ascii="Times New Roman" w:hAnsi="Times New Roman" w:cs="Times New Roman"/>
          <w:highlight w:val="none"/>
          <w:lang w:val="en-US"/>
        </w:rPr>
        <w:t>11/17</w:t>
      </w:r>
      <w:r>
        <w:rPr>
          <w:rFonts w:hint="default" w:ascii="Times New Roman" w:hAnsi="Times New Roman" w:cs="Times New Roman"/>
          <w:highlight w:val="none"/>
          <w:lang w:val="sr-Cyrl-RS"/>
        </w:rPr>
        <w:t>,2/18 и 4/19),</w:t>
      </w:r>
    </w:p>
    <w:p>
      <w:pPr>
        <w:numPr>
          <w:ilvl w:val="0"/>
          <w:numId w:val="3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ОДЛУКА О РАДНОМ ВРЕМЕНУ УГОСТИТЕЉСКИХ И ДРУГИХ ОБЈЕКАТА И УГОСТИТЕЉСКО ЗАНАТСКИХ РАДЊИ НА ТЕРИТОРИЈИ ОПШТИНЕ СРБОБРАН (Службени лист општине Србобран” бр. 10/13</w:t>
      </w:r>
      <w:r>
        <w:rPr>
          <w:rFonts w:hint="default" w:ascii="Times New Roman" w:hAnsi="Times New Roman" w:cs="Times New Roman"/>
          <w:highlight w:val="none"/>
          <w:lang w:val="en-US"/>
        </w:rPr>
        <w:t>,</w:t>
      </w:r>
      <w:r>
        <w:rPr>
          <w:rFonts w:hint="default" w:ascii="Times New Roman" w:hAnsi="Times New Roman" w:cs="Times New Roman"/>
          <w:highlight w:val="none"/>
          <w:lang w:val="sr-Cyrl-RS"/>
        </w:rPr>
        <w:t xml:space="preserve"> 3/15, 2/17,11/2019 и 12/2021),</w:t>
      </w:r>
    </w:p>
    <w:p>
      <w:pPr>
        <w:numPr>
          <w:ilvl w:val="0"/>
          <w:numId w:val="3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ОДЛУКА О ОДРЖАВАЊУ ЈАВНИХ ЗЕЛЕНИХ ПОВРШИНА , (Службени лист општине Србобран “,(8/15,19/16 и 2/17),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6.ОДЛУКА О ОДРЖАВАЊУ ЧИСТОЋЕ И ОДРЖАВАЊУ ДЕПОНИЈЕ (“Службени лист општине Србобран “  бр.14/15,19/16 и 2/17),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 xml:space="preserve">7.ОДЛУКА О ОДРЖАВАЊУ ГРОБАЉА И САХРАЊИВАЊУ(Службени лист општине Србобран” бр. </w:t>
      </w:r>
      <w:r>
        <w:rPr>
          <w:rFonts w:hint="default" w:ascii="Times New Roman" w:hAnsi="Times New Roman" w:cs="Times New Roman"/>
          <w:highlight w:val="none"/>
          <w:lang w:val="en-US"/>
        </w:rPr>
        <w:t xml:space="preserve">17/2018 </w:t>
      </w:r>
      <w:r>
        <w:rPr>
          <w:rFonts w:hint="default" w:ascii="Times New Roman" w:hAnsi="Times New Roman" w:cs="Times New Roman"/>
          <w:highlight w:val="none"/>
          <w:lang w:val="sr-Cyrl-RS"/>
        </w:rPr>
        <w:t>и 13/2019),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8.ОДЛУКА О ОБАВЉАЊУ ДЕЛАТНОСТИ ЗООХИГИЈЕНЕ, (“ Службени лист општине Србобран”бр. 17/18),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9.ОДЛУКА О ОБАВЉАЊУ КОМУНАЛНЕ ДЕЛАТНОСТИ СНАБДЕВАЊА ВОДОМ (“Службени лист општине Србобран “ бр.5/15, 20/15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10.ОДЛУКА О ПОСТАВЉАЊУ И ОДРЖАВАЊУ СПОМЕНИКА НА ТЕРИТОРИЈИ ОПШТИНЕ СРБОБРАН (“Службени лист општине Србобран” бр. 10/14 и 2/17 )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11.ОДЛУКА О ОБАВЉАЊУ ДЕЛАТНОСТ ПРЕЧИШЋАВАЊА И ОДВОЂЕЊА АТМОСФЕРСКИХ И ОТПАДНИХ ВОДА НА ТЕРИТОРИЈИ ОПШТИНЕ СРБОБРАН ( Службени лист општине Србобран бр.4/15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12.ОДЛУКА О ПОСТАВЉАЊУ ОБЈЕКАТА НА ВОДИ И ВОДНОМ ЗЕМЉИШТУ НА ТЕРИТОРИЈИ ОПШТИНЕ СРБОБРАН (“Службени лист општине Србобран” бр. 10/14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13.ОДЛУКА О УСЛОВИМА И НАЧИНУ СНАБДЕВАЊА ТОПЛОТНОМ ЕНЕРГИЈОМ (Службени лист општине Србобран бр.8/09,14/13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14.ОДЛУКА О ЈАВНОЈ РАСВЕТИ (“Службени лист општине Србобран” бр. 8/15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highlight w:val="none"/>
          <w:lang w:val="sr-Cyrl-RS"/>
        </w:rPr>
      </w:pPr>
      <w:r>
        <w:rPr>
          <w:rFonts w:hint="default" w:ascii="Times New Roman" w:hAnsi="Times New Roman" w:cs="Times New Roman"/>
          <w:highlight w:val="none"/>
          <w:lang w:val="sr-Cyrl-RS"/>
        </w:rPr>
        <w:t>15.ОДЛУКА О КУЋНОМ РЕДУ (“Службени лист општине Србобран” бр.6/17)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ПОСЛОВНИ ПРОЦЕС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Инспекцијски надзор у области комуналне делатности,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Инспекцијски надзор над применом дела закона о трговини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АКТИВНОСТИ У ОКВИРУ ПОСЛОВНОГ ПРОЦЕСА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радом ЈКП и то:контрола спровођења Програма обављања комуналних делатности и надзор над извршењем квалитета обављања комуналне делатности,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радом ЈКП из области урбанизма,грађевинског земљишта,путева и изградње и то :надзор над одржавањем јавних површина и комуналних објеката,надзор над коришћењем јавних површина и комуналних објеката и надзор над враћањем јавне површине у првобитно стање.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спровођењем закона и прописа из области комуналне делатности:одржавање чистоће у граду,одвожење и депоновање смећа,одржавање зелених и рекреативних површина,обављање делатности одржавања гробаља и сахрањивање,послова зоохигијенске службе,пружање пијачних услуга,одржавање улица,путева и других јавних површина у насељеним местима,пружање услуга снабдевања водом и одвожењем и пречишћавање отпадних вода,пружање услуга снабдевања топлотном енергијом,држање домаћих животиња,одржавање споменика и споменобележја,постављање и начин коришћења монтажних објеката.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спровођењем дела Закона о трговини и то у области трговине ван продајног објекта,осим даљинске трговине ,као и у погледу истицања и придржавања радног времена.У поступку инспекцијског надзора комунални инспектор има иста овлашћења као и тржишни инспектор.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Надзор над спровођењем 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становању и одржавању зграда, у делу који контролише комунална инспекција.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  <w:t>МЕСЕЧНИ ПЛАН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ЈАНУАР: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годишњег извештаја о раду комуналне инспекције за претходну годину,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комуналног реда у насељеним местима-контрола обављања комуналне делатности ЈКП Градитељ Србобран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продаје робе ван затвореног простора ,посебно нелегалног промета дувана,по Закону о трговини,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радњи,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инспектора по захтеву странке,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-Архивирање предмета и попис аката,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чишћења снега,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ФЕБРУАР: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странке,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 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чишћења снега на јавним површинама,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продаје робе ван затвореног простора ,посебно нелегални промет дувана,по Закону о трговини,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МАРТ: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 Србобран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 -монтажни објекти,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продаје робе ван затвореног простора ,посебно нелегални промет дувана,по Закону о трговини,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инспектора по захтеву странке,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АПРИЛ: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пролећног чишћења насељених места,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 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нелегалног промета дувана,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МАЈ: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пролећног чишћења насељених места,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ЈУН: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Уредби о уништавању коровске биљке амброзије,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Закону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ЈУЛ: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Уредби о уништавању коровске биљке амброзије,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АВГУСТ: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Закону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СЕПТЕМБАР: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ОКТОБАР: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јавне расвете,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Закону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НОВЕМБАР: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ДЕЦЕМБАР: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-Ажурирање и архивирање предмета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У складу са Годишњим програмом рада комунални инспектор ће планирати месечне активности 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ће се вршити у току радног времена надзираних субјеката целе године,а ванредне контроле у назначеним периодима ће бити вршене и ван  радног времена у поподневним и вечерњим сатима и викендом.</w:t>
      </w: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Комунални инспектор ће вршити и ванредне инспекцијске надзоре по пријави странака.</w:t>
      </w: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jc w:val="right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Комунални инспектор</w:t>
      </w:r>
    </w:p>
    <w:p>
      <w:pPr>
        <w:numPr>
          <w:ilvl w:val="0"/>
          <w:numId w:val="0"/>
        </w:numPr>
        <w:ind w:firstLine="440"/>
        <w:jc w:val="right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Дејан Андрић, дипл..инж.пољопривреде</w:t>
      </w:r>
    </w:p>
    <w:p>
      <w:pPr>
        <w:numPr>
          <w:ilvl w:val="0"/>
          <w:numId w:val="0"/>
        </w:numPr>
        <w:wordWrap w:val="0"/>
        <w:ind w:firstLine="440"/>
        <w:jc w:val="right"/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 xml:space="preserve">                     </w:t>
      </w:r>
    </w:p>
    <w:sectPr>
      <w:pgSz w:w="11906" w:h="16838"/>
      <w:pgMar w:top="720" w:right="720" w:bottom="720" w:left="72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decorative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757F5F3"/>
    <w:multiLevelType w:val="singleLevel"/>
    <w:tmpl w:val="5757F5F3"/>
    <w:lvl w:ilvl="0" w:tentative="0">
      <w:start w:val="4"/>
      <w:numFmt w:val="decimal"/>
      <w:suff w:val="nothing"/>
      <w:lvlText w:val="%1."/>
      <w:lvlJc w:val="left"/>
    </w:lvl>
  </w:abstractNum>
  <w:abstractNum w:abstractNumId="1">
    <w:nsid w:val="576CE76C"/>
    <w:multiLevelType w:val="singleLevel"/>
    <w:tmpl w:val="576CE76C"/>
    <w:lvl w:ilvl="0" w:tentative="0">
      <w:start w:val="1"/>
      <w:numFmt w:val="decimal"/>
      <w:suff w:val="nothing"/>
      <w:lvlText w:val="%1."/>
      <w:lvlJc w:val="left"/>
    </w:lvl>
  </w:abstractNum>
  <w:abstractNum w:abstractNumId="2">
    <w:nsid w:val="576CE870"/>
    <w:multiLevelType w:val="singleLevel"/>
    <w:tmpl w:val="576CE870"/>
    <w:lvl w:ilvl="0" w:tentative="0">
      <w:start w:val="1"/>
      <w:numFmt w:val="decimal"/>
      <w:suff w:val="nothing"/>
      <w:lvlText w:val="%1."/>
      <w:lvlJc w:val="left"/>
    </w:lvl>
  </w:abstractNum>
  <w:abstractNum w:abstractNumId="3">
    <w:nsid w:val="576CED33"/>
    <w:multiLevelType w:val="singleLevel"/>
    <w:tmpl w:val="576CED33"/>
    <w:lvl w:ilvl="0" w:tentative="0">
      <w:start w:val="1"/>
      <w:numFmt w:val="decimal"/>
      <w:suff w:val="nothing"/>
      <w:lvlText w:val="%1.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6F398A"/>
    <w:rsid w:val="0D023148"/>
    <w:rsid w:val="0EEE5547"/>
    <w:rsid w:val="14E23929"/>
    <w:rsid w:val="172008F5"/>
    <w:rsid w:val="1B370A2A"/>
    <w:rsid w:val="22862631"/>
    <w:rsid w:val="268E5B82"/>
    <w:rsid w:val="2C6A6875"/>
    <w:rsid w:val="2E6D4C5A"/>
    <w:rsid w:val="30105C69"/>
    <w:rsid w:val="308B4563"/>
    <w:rsid w:val="30C24C79"/>
    <w:rsid w:val="318A0D6E"/>
    <w:rsid w:val="32BD09C2"/>
    <w:rsid w:val="32F14DC8"/>
    <w:rsid w:val="354F4798"/>
    <w:rsid w:val="373A2C2E"/>
    <w:rsid w:val="3A252007"/>
    <w:rsid w:val="3B7E4A28"/>
    <w:rsid w:val="3D7D0E14"/>
    <w:rsid w:val="401E36B7"/>
    <w:rsid w:val="436C3CDE"/>
    <w:rsid w:val="461523E7"/>
    <w:rsid w:val="47751AC0"/>
    <w:rsid w:val="4BF76C2A"/>
    <w:rsid w:val="50193FF8"/>
    <w:rsid w:val="51BA1F1F"/>
    <w:rsid w:val="51C237E4"/>
    <w:rsid w:val="545E4EEC"/>
    <w:rsid w:val="552C41C4"/>
    <w:rsid w:val="56B11D67"/>
    <w:rsid w:val="5C235061"/>
    <w:rsid w:val="67045DD9"/>
    <w:rsid w:val="6783628C"/>
    <w:rsid w:val="67ED218B"/>
    <w:rsid w:val="68290D72"/>
    <w:rsid w:val="6C7F6099"/>
    <w:rsid w:val="6F55482B"/>
    <w:rsid w:val="6FC03EDA"/>
    <w:rsid w:val="74DE3FE1"/>
    <w:rsid w:val="763F11D1"/>
    <w:rsid w:val="769F1FAA"/>
    <w:rsid w:val="778F68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semiHidden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SimSun" w:asciiTheme="minorHAnsi" w:hAnsiTheme="minorHAnsi" w:cstheme="minorBidi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overflowPunct w:val="0"/>
      <w:autoSpaceDE w:val="0"/>
      <w:autoSpaceDN w:val="0"/>
      <w:adjustRightInd w:val="0"/>
      <w:outlineLvl w:val="0"/>
    </w:pPr>
    <w:rPr>
      <w:szCs w:val="20"/>
      <w:lang w:val="sr-Cyrl-CS"/>
    </w:rPr>
  </w:style>
  <w:style w:type="paragraph" w:styleId="3">
    <w:name w:val="heading 5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outlineLvl w:val="4"/>
    </w:pPr>
    <w:rPr>
      <w:b/>
      <w:bCs/>
      <w:sz w:val="22"/>
      <w:szCs w:val="20"/>
      <w:lang w:val="sr-Cyrl-CS"/>
    </w:rPr>
  </w:style>
  <w:style w:type="paragraph" w:styleId="4">
    <w:name w:val="heading 6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jc w:val="both"/>
      <w:outlineLvl w:val="5"/>
    </w:pPr>
    <w:rPr>
      <w:b/>
      <w:bCs/>
      <w:sz w:val="22"/>
      <w:szCs w:val="20"/>
      <w:lang w:val="en-US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5"/>
    <w:qFormat/>
    <w:uiPriority w:val="0"/>
    <w:rPr>
      <w:color w:val="0000FF"/>
      <w:u w:val="single"/>
    </w:rPr>
  </w:style>
  <w:style w:type="table" w:styleId="8">
    <w:name w:val="Table Grid"/>
    <w:basedOn w:val="6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Office_11.2.0.11440_F1E327BC-269C-435d-A152-05C5408002CA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2017-09-21T06:09:00Z</dcterms:created>
  <dc:creator>Korisnik</dc:creator>
  <cp:lastModifiedBy>Korisnik</cp:lastModifiedBy>
  <cp:lastPrinted>2020-12-30T09:22:00Z</cp:lastPrinted>
  <dcterms:modified xsi:type="dcterms:W3CDTF">2022-12-20T08:07:04Z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1033-11.2.0.11440</vt:lpwstr>
  </property>
  <property fmtid="{D5CDD505-2E9C-101B-9397-08002B2CF9AE}" pid="3" name="ICV">
    <vt:lpwstr>7E08E1AF7D1A4A7FAD47C223AB2AC7E8</vt:lpwstr>
  </property>
</Properties>
</file>