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 w:firstLine="720"/>
        <w:jc w:val="both"/>
        <w:rPr>
          <w:rFonts w:ascii="Arial Narrow" w:hAnsi="Arial Narrow"/>
          <w:sz w:val="16"/>
          <w:szCs w:val="16"/>
          <w:lang w:val="sr-Latn-RS"/>
        </w:rPr>
      </w:pPr>
      <w:r>
        <w:rPr>
          <w:rFonts w:ascii="Arial Narrow" w:hAnsi="Arial Narrow"/>
          <w:sz w:val="16"/>
          <w:szCs w:val="16"/>
          <w:lang w:val="sr-Cyrl-CS" w:eastAsia="sr-Cyrl-CS"/>
        </w:rPr>
        <w:t xml:space="preserve">   </w:t>
      </w:r>
    </w:p>
    <w:tbl>
      <w:tblPr>
        <w:tblStyle w:val="4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lang w:val="sr-Latn-R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Одељење за урбанизам, стамбено - комуналне послове и заштиту животне средине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501-7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Latn-RS"/>
              </w:rPr>
              <w:t>02.06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.20</w:t>
            </w:r>
            <w:r>
              <w:rPr>
                <w:rFonts w:hint="default" w:ascii="Courier New" w:hAnsi="Courier New" w:cs="Courier New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Latn-RS"/>
              </w:rPr>
              <w:t>2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 w:firstLine="720"/>
        <w:jc w:val="both"/>
        <w:rPr>
          <w:rFonts w:ascii="Arial Narrow" w:hAnsi="Arial Narrow"/>
          <w:sz w:val="16"/>
          <w:szCs w:val="16"/>
          <w:lang w:val="sr-Latn-RS"/>
        </w:rPr>
      </w:pPr>
    </w:p>
    <w:p>
      <w:pPr>
        <w:ind w:right="282"/>
        <w:jc w:val="both"/>
        <w:rPr>
          <w:rFonts w:hint="default" w:ascii="Courier New" w:hAnsi="Courier New" w:cs="Courier Ne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lang w:val="sr-Cyrl-CS"/>
        </w:rPr>
      </w:pP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Србо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б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63, став 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. Закона о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управљању отпадом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ужнеби гласник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Р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епублике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С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36/2009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88/2010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 14/2016 и 95/2018 - др.закон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-48" w:rightChars="-20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-48" w:rightChars="-20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RS"/>
        </w:rPr>
        <w:t>О поднетом затхеву за издавање интегралне дозволе за управљање отпадом у Србобрану</w:t>
      </w: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</w:p>
    <w:p>
      <w:pPr>
        <w:numPr>
          <w:ilvl w:val="0"/>
          <w:numId w:val="1"/>
        </w:num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RS"/>
        </w:rPr>
        <w:t>назив подносиоца захтева, регистарски број, лични идентификациони број и адреса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: 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RS"/>
        </w:rPr>
        <w:t>“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Latn-RS"/>
        </w:rPr>
        <w:t>Scan Metals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RS"/>
        </w:rPr>
        <w:t xml:space="preserve">” д.о.о. из Новог Сада, МБ: 20470194, улица Јована Ђорђевића 4, 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Latn-RS"/>
        </w:rPr>
        <w:t xml:space="preserve">II 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RS"/>
        </w:rPr>
        <w:t>спрат/4;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Latn-RS"/>
        </w:rPr>
        <w:t xml:space="preserve"> </w:t>
      </w: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2) </w:t>
      </w: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RS"/>
        </w:rPr>
        <w:t>локација постројења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 општина Србобран К.О. Србобран, катастарска парцела број 5871/2;</w:t>
      </w: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3) </w:t>
      </w: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RS"/>
        </w:rPr>
        <w:t>кратки опис активности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 Третман отпада врши се у машини “E Waste PCB Recycling Plant” капацитета 500 kg/h Машина се поставља унутар постојеће хале, на бетонску подлогу. Поред третмана у предметним машини, врши се и механички третман уз употребу следеће опреме: алигатор или хидрауличне маказе, преса за балирање (метал, папир, картон, пластика и сл), брусилице, гасно резање уз помоћ кисеоника и ТНГ-а;</w:t>
      </w: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4)</w:t>
      </w: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RS"/>
        </w:rPr>
        <w:t xml:space="preserve"> рок за достављање мишљења и предлога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 15 дана - од 03.06.2022.године до 19.06.2022.године;</w:t>
      </w: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5) </w:t>
      </w: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RS"/>
        </w:rPr>
        <w:t>место где се може извршити увид у поднети захтев за издавање дозволе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: Општинска управа Србобран, Трг слободе 4, канцеларија Одељења за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урбанизам, стамбено - комуналне послове и заштиту животне средине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.</w:t>
      </w:r>
    </w:p>
    <w:p>
      <w:pPr>
        <w:ind w:right="-48" w:rightChars="-20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right="-48" w:rightChars="-20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right="-48" w:rightChars="-20"/>
        <w:jc w:val="right"/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CS"/>
        </w:rPr>
      </w:pP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CS"/>
        </w:rPr>
        <w:t>Обра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RS"/>
        </w:rPr>
        <w:t>ђивач предмета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CS"/>
        </w:rPr>
        <w:t xml:space="preserve">: </w:t>
      </w:r>
    </w:p>
    <w:p>
      <w:pPr>
        <w:ind w:right="-48" w:rightChars="-20"/>
        <w:jc w:val="right"/>
        <w:rPr>
          <w:rFonts w:hint="default" w:ascii="Courier New" w:hAnsi="Courier New" w:cs="Courier New"/>
          <w:b/>
          <w:bCs/>
          <w:color w:val="auto"/>
          <w:sz w:val="22"/>
          <w:szCs w:val="22"/>
          <w:lang w:val="sr-Cyrl-CS"/>
        </w:rPr>
      </w:pPr>
      <w:bookmarkStart w:id="0" w:name="_GoBack"/>
      <w:bookmarkEnd w:id="0"/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RS"/>
        </w:rPr>
        <w:t>Марија Ћорић</w:t>
      </w:r>
      <w:r>
        <w:rPr>
          <w:rFonts w:hint="default" w:ascii="Courier New" w:hAnsi="Courier New" w:cs="Courier New"/>
          <w:b/>
          <w:bCs/>
          <w:color w:val="auto"/>
          <w:sz w:val="22"/>
          <w:szCs w:val="22"/>
          <w:lang w:val="sr-Cyrl-CS"/>
        </w:rPr>
        <w:t xml:space="preserve">                                      </w:t>
      </w:r>
      <w:r>
        <w:rPr>
          <w:rFonts w:hint="default" w:ascii="Courier New" w:hAnsi="Courier New" w:cs="Courier New"/>
          <w:b/>
          <w:bCs/>
          <w:color w:val="auto"/>
          <w:sz w:val="22"/>
          <w:szCs w:val="22"/>
          <w:lang w:val="sr-Cyrl-RS"/>
        </w:rPr>
        <w:t xml:space="preserve">                   </w:t>
      </w: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b/>
          <w:sz w:val="20"/>
          <w:szCs w:val="20"/>
          <w:lang w:val="sr-Cyrl-CS"/>
        </w:rPr>
        <w:t>Доставити</w:t>
      </w:r>
      <w:r>
        <w:rPr>
          <w:rFonts w:hint="default" w:ascii="Courier New" w:hAnsi="Courier New" w:cs="Courier New"/>
          <w:sz w:val="20"/>
          <w:szCs w:val="20"/>
          <w:lang w:val="sr-Cyrl-CS"/>
        </w:rPr>
        <w:t>:</w:t>
      </w:r>
    </w:p>
    <w:p>
      <w:pPr>
        <w:numPr>
          <w:ilvl w:val="0"/>
          <w:numId w:val="2"/>
        </w:numPr>
        <w:ind w:right="282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20"/>
          <w:szCs w:val="20"/>
          <w:lang w:val="sr-Cyrl-RS"/>
        </w:rPr>
        <w:t>Огласној табли ОУ Србобран</w:t>
      </w:r>
    </w:p>
    <w:p>
      <w:pPr>
        <w:numPr>
          <w:ilvl w:val="0"/>
          <w:numId w:val="2"/>
        </w:numPr>
        <w:ind w:right="282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20"/>
          <w:szCs w:val="20"/>
          <w:lang w:val="sr-Cyrl-CS"/>
        </w:rPr>
        <w:t>Архиви</w:t>
      </w:r>
    </w:p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Mangal">
    <w:altName w:val="Segoe Print"/>
    <w:panose1 w:val="02040503050203030202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YU C Miroslavljeva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Noto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Yu C Times Roman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YU C Miroslavljeva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Yu C Times Roman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YU C Miroslavljev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Yu C Times Roman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YU C Miroslavljeva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Yu C Times Roman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54150477">
    <w:nsid w:val="6298554D"/>
    <w:multiLevelType w:val="singleLevel"/>
    <w:tmpl w:val="6298554D"/>
    <w:lvl w:ilvl="0" w:tentative="1">
      <w:start w:val="1"/>
      <w:numFmt w:val="decimal"/>
      <w:suff w:val="space"/>
      <w:lvlText w:val="%1)"/>
      <w:lvlJc w:val="left"/>
    </w:lvl>
  </w:abstractNum>
  <w:num w:numId="1">
    <w:abstractNumId w:val="1654150477"/>
  </w:num>
  <w:num w:numId="2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59B722D"/>
    <w:rsid w:val="08AE3C91"/>
    <w:rsid w:val="0B7174D5"/>
    <w:rsid w:val="0D065D19"/>
    <w:rsid w:val="0FC976AE"/>
    <w:rsid w:val="13087E17"/>
    <w:rsid w:val="14D6080F"/>
    <w:rsid w:val="155B185B"/>
    <w:rsid w:val="224502D6"/>
    <w:rsid w:val="22CD1C33"/>
    <w:rsid w:val="2F3C1450"/>
    <w:rsid w:val="3BCD6B52"/>
    <w:rsid w:val="4B3425F1"/>
    <w:rsid w:val="4D606A9A"/>
    <w:rsid w:val="4E7A348A"/>
    <w:rsid w:val="4FD50BAF"/>
    <w:rsid w:val="53902267"/>
    <w:rsid w:val="57CD6E72"/>
    <w:rsid w:val="59E61B7B"/>
    <w:rsid w:val="615176EE"/>
    <w:rsid w:val="63BD09FD"/>
    <w:rsid w:val="64CB0D17"/>
    <w:rsid w:val="7BA02BE6"/>
    <w:rsid w:val="7C3510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2019-07-29T06:01:00Z</cp:lastPrinted>
  <dcterms:modified xsi:type="dcterms:W3CDTF">2022-06-02T06:18:10Z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