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sr-Cyrl-CS" w:eastAsia="sr-Cyrl-CS"/>
        </w:rPr>
        <w:t xml:space="preserve">      </w:t>
      </w:r>
      <w:r>
        <w:rPr>
          <w:rFonts w:ascii="Arial Narrow" w:hAnsi="Arial Narro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sr-Cyrl-CS"/>
        </w:rPr>
        <w:t>п</w:t>
      </w:r>
      <w:r>
        <w:rPr>
          <w:rFonts w:ascii="Arial Narrow" w:hAnsi="Arial Narro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 xml:space="preserve">Број: </w:t>
      </w:r>
      <w:r>
        <w:rPr>
          <w:rFonts w:ascii="Arial" w:hAnsi="Arial" w:cs="Arial"/>
          <w:b/>
          <w:color w:val="FF6600"/>
          <w:sz w:val="20"/>
          <w:szCs w:val="20"/>
          <w:lang w:val="sr-Cyrl-RS"/>
        </w:rPr>
        <w:t>501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1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/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</w:t>
      </w:r>
      <w:r>
        <w:rPr>
          <w:rFonts w:ascii="Arial" w:hAnsi="Arial" w:cs="Arial"/>
          <w:b/>
          <w:color w:val="FF6600"/>
          <w:sz w:val="20"/>
          <w:szCs w:val="20"/>
        </w:rPr>
        <w:t>IV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16"/>
          <w:szCs w:val="16"/>
          <w:lang w:val="ru-RU"/>
        </w:rPr>
        <w:t>Да</w:t>
      </w:r>
      <w:r>
        <w:rPr>
          <w:rFonts w:ascii="Arial Narrow" w:hAnsi="Arial Narrow"/>
          <w:sz w:val="16"/>
          <w:szCs w:val="16"/>
          <w:lang w:val="sr-Cyrl-CS"/>
        </w:rPr>
        <w:t>тум</w:t>
      </w:r>
      <w:r>
        <w:rPr>
          <w:rFonts w:ascii="Arial Narrow" w:hAnsi="Arial Narrow"/>
          <w:color w:val="FF6600"/>
          <w:sz w:val="16"/>
          <w:szCs w:val="16"/>
          <w:lang w:val="ru-RU"/>
        </w:rPr>
        <w:t>:</w:t>
      </w:r>
      <w:r>
        <w:rPr>
          <w:rFonts w:ascii="Arial Narrow" w:hAnsi="Arial Narrow"/>
          <w:color w:val="FF6600"/>
          <w:sz w:val="16"/>
          <w:szCs w:val="16"/>
          <w:lang w:val="sr-Cyrl-CS"/>
        </w:rPr>
        <w:t xml:space="preserve"> 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15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01</w:t>
      </w:r>
      <w:r>
        <w:rPr>
          <w:rFonts w:hint="default" w:ascii="Arial" w:hAnsi="Arial" w:cs="Arial"/>
          <w:b/>
          <w:color w:val="FF6600"/>
          <w:sz w:val="20"/>
          <w:szCs w:val="20"/>
          <w:lang w:val="sr-Latn-RS"/>
        </w:rPr>
        <w:t>.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20</w:t>
      </w:r>
      <w:r>
        <w:rPr>
          <w:rFonts w:hint="default" w:ascii="Arial" w:hAnsi="Arial" w:cs="Arial"/>
          <w:b/>
          <w:color w:val="FF6600"/>
          <w:sz w:val="20"/>
          <w:szCs w:val="20"/>
          <w:lang w:val="sr-Cyrl-RS"/>
        </w:rPr>
        <w:t>20</w:t>
      </w:r>
      <w:r>
        <w:rPr>
          <w:rFonts w:ascii="Arial" w:hAnsi="Arial" w:cs="Arial"/>
          <w:b/>
          <w:color w:val="FF6600"/>
          <w:sz w:val="20"/>
          <w:szCs w:val="20"/>
          <w:lang w:val="ru-RU"/>
        </w:rPr>
        <w:t>.</w:t>
      </w:r>
      <w:r>
        <w:rPr>
          <w:rFonts w:ascii="Arial Narrow" w:hAnsi="Arial Narrow"/>
          <w:b/>
          <w:color w:val="FF6600"/>
          <w:sz w:val="20"/>
          <w:szCs w:val="20"/>
          <w:lang w:val="ru-RU"/>
        </w:rPr>
        <w:t xml:space="preserve"> 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ru-RU"/>
        </w:rPr>
      </w:pPr>
      <w:r>
        <w:rPr>
          <w:rFonts w:ascii="Arial Narrow" w:hAnsi="Arial Narrow"/>
          <w:sz w:val="16"/>
          <w:szCs w:val="16"/>
          <w:lang w:val="ru-RU"/>
        </w:rPr>
        <w:t>21480 СРБОБРАН, Трг Слободе бр. 2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Тел:</w:t>
      </w:r>
      <w:r>
        <w:rPr>
          <w:rFonts w:ascii="Arial Narrow" w:hAnsi="Arial Narrow"/>
          <w:sz w:val="16"/>
          <w:szCs w:val="16"/>
          <w:lang w:val="sr-Cyrl-CS"/>
        </w:rPr>
        <w:t xml:space="preserve"> </w:t>
      </w:r>
      <w:r>
        <w:rPr>
          <w:rFonts w:ascii="Arial Narrow" w:hAnsi="Arial Narrow"/>
          <w:sz w:val="16"/>
          <w:szCs w:val="16"/>
        </w:rPr>
        <w:t>021/730-020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  <w:r>
        <w:rPr>
          <w:rFonts w:ascii="Arial Narrow" w:hAnsi="Arial Narrow"/>
          <w:sz w:val="16"/>
          <w:szCs w:val="16"/>
        </w:rPr>
        <w:t>E-mail: srbobran</w:t>
      </w:r>
      <w:r>
        <w:rPr>
          <w:rFonts w:ascii="Arial Narrow" w:hAnsi="Arial Narrow"/>
          <w:sz w:val="16"/>
          <w:szCs w:val="16"/>
          <w:lang w:val="sr-Cyrl-CS"/>
        </w:rPr>
        <w:t>_</w:t>
      </w:r>
      <w:r>
        <w:rPr>
          <w:rFonts w:ascii="Arial Narrow" w:hAnsi="Arial Narrow"/>
          <w:sz w:val="16"/>
          <w:szCs w:val="16"/>
          <w:lang w:val="sr-Latn-CS"/>
        </w:rPr>
        <w:t>urbanizam</w:t>
      </w:r>
      <w:r>
        <w:rPr>
          <w:rFonts w:ascii="Arial Narrow" w:hAnsi="Arial Narrow"/>
          <w:sz w:val="16"/>
          <w:szCs w:val="16"/>
        </w:rPr>
        <w:t>@eunet.rs</w:t>
      </w:r>
    </w:p>
    <w:p>
      <w:pPr>
        <w:ind w:left="-284" w:right="282" w:firstLine="720"/>
        <w:jc w:val="both"/>
        <w:rPr>
          <w:rFonts w:ascii="Arial Narrow" w:hAnsi="Arial Narrow"/>
          <w:sz w:val="16"/>
          <w:szCs w:val="16"/>
          <w:lang w:val="sr-Latn-RS"/>
        </w:rPr>
      </w:pPr>
      <w:r>
        <w:rPr>
          <w:rFonts w:ascii="Arial Narrow" w:hAnsi="Arial Narrow"/>
          <w:sz w:val="16"/>
          <w:szCs w:val="16"/>
          <w:lang w:val="sr-Latn-RS"/>
        </w:rPr>
        <w:t>M.</w:t>
      </w:r>
      <w:r>
        <w:rPr>
          <w:rFonts w:ascii="Arial Narrow" w:hAnsi="Arial Narrow"/>
          <w:sz w:val="16"/>
          <w:szCs w:val="16"/>
          <w:lang w:val="sr-Cyrl-RS"/>
        </w:rPr>
        <w:t>Ћ.</w:t>
      </w:r>
    </w:p>
    <w:p>
      <w:pPr>
        <w:ind w:left="-284" w:right="282"/>
        <w:jc w:val="both"/>
        <w:rPr>
          <w:rFonts w:ascii="Arial Narrow" w:hAnsi="Arial Narrow"/>
          <w:sz w:val="16"/>
          <w:szCs w:val="16"/>
          <w:lang w:val="sr-Cyrl-CS"/>
        </w:rPr>
      </w:pPr>
    </w:p>
    <w:p>
      <w:pPr>
        <w:ind w:right="282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Општинск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управ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Срборан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н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Arial Narrow" w:hAnsi="Arial Narro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(„Сл. гласник РС“ 135/04 и 36/09), даје следеће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Arial Narrow" w:hAnsi="Arial Narro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0000FF"/>
          <w:sz w:val="22"/>
          <w:szCs w:val="22"/>
          <w:lang w:val="sr-Cyrl-RS"/>
        </w:rPr>
      </w:pPr>
      <w:r>
        <w:rPr>
          <w:rFonts w:hint="default" w:ascii="Arial Narrow" w:hAnsi="Arial Narro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Arial Narrow" w:hAnsi="Arial Narrow"/>
          <w:i w:val="0"/>
          <w:iCs/>
          <w:sz w:val="22"/>
          <w:szCs w:val="22"/>
          <w:lang w:val="sr-Cyrl-RS"/>
        </w:rPr>
        <w:t xml:space="preserve">Белић Драган из Србобрана, улица Милоша Црњанског бр. 25,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поднео је Захтев за одлучивање о потреби процене утицаја на животну средину 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CS"/>
        </w:rPr>
        <w:t>пројекта</w:t>
      </w:r>
      <w:r>
        <w:rPr>
          <w:rFonts w:hint="default" w:ascii="Arial Narrow" w:hAnsi="Arial Narrow"/>
          <w:i/>
          <w:iCs w:val="0"/>
          <w:color w:val="auto"/>
          <w:sz w:val="22"/>
          <w:szCs w:val="22"/>
          <w:lang w:val="sr-Cyrl-RS"/>
        </w:rPr>
        <w:t xml:space="preserve"> изградње економског објекта за смештај пољопривредне механизације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на катастарској парцели број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7607 КО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у општини Србобран, заведен под бројем 501-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1/20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-IV-0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1.</w:t>
      </w:r>
    </w:p>
    <w:p>
      <w:pPr>
        <w:ind w:left="-284" w:right="282" w:firstLine="720"/>
        <w:jc w:val="both"/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</w:pP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Заинтересована јавност може да изврши увид у садржину захтева сваког радног дана од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09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-1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3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часова у просторијама Одељењ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канцеларија број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, као и на службеном сајту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Општине Србобран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(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www.srbobran.rs)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и достави своје мишљење у року од 1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Latn-RS"/>
        </w:rPr>
        <w:t>0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 xml:space="preserve"> дана од дана објављивања овог 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RS"/>
        </w:rPr>
        <w:t>О</w:t>
      </w:r>
      <w:r>
        <w:rPr>
          <w:rFonts w:hint="default" w:ascii="Arial Narrow" w:hAnsi="Arial Narrow"/>
          <w:i w:val="0"/>
          <w:iCs/>
          <w:color w:val="auto"/>
          <w:sz w:val="22"/>
          <w:szCs w:val="22"/>
          <w:lang w:val="sr-Cyrl-CS"/>
        </w:rPr>
        <w:t>бавештења.</w:t>
      </w: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ascii="Arial Narrow" w:hAnsi="Arial Narrow"/>
          <w:i/>
          <w:sz w:val="20"/>
          <w:szCs w:val="20"/>
          <w:lang w:val="sr-Cyrl-CS"/>
        </w:rPr>
      </w:pPr>
    </w:p>
    <w:p>
      <w:pPr>
        <w:ind w:left="-284"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b/>
          <w:sz w:val="20"/>
          <w:szCs w:val="20"/>
          <w:lang w:val="sr-Cyrl-CS"/>
        </w:rPr>
        <w:t>Доставити</w:t>
      </w:r>
      <w:r>
        <w:rPr>
          <w:rFonts w:ascii="Arial Narrow" w:hAnsi="Arial Narrow"/>
          <w:sz w:val="20"/>
          <w:szCs w:val="20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RS"/>
        </w:rPr>
        <w:t>Инспектору заштите животне средине</w:t>
      </w:r>
    </w:p>
    <w:p>
      <w:pPr>
        <w:numPr>
          <w:ilvl w:val="0"/>
          <w:numId w:val="1"/>
        </w:numPr>
        <w:ind w:right="282"/>
        <w:jc w:val="both"/>
        <w:rPr>
          <w:rFonts w:ascii="Arial Narrow" w:hAnsi="Arial Narrow"/>
          <w:sz w:val="20"/>
          <w:szCs w:val="20"/>
          <w:lang w:val="sr-Cyrl-CS"/>
        </w:rPr>
      </w:pPr>
      <w:r>
        <w:rPr>
          <w:rFonts w:ascii="Arial Narrow" w:hAnsi="Arial Narrow"/>
          <w:sz w:val="20"/>
          <w:szCs w:val="20"/>
          <w:lang w:val="sr-Cyrl-CS"/>
        </w:rPr>
        <w:t>Архиви</w:t>
      </w:r>
    </w:p>
    <w:p>
      <w:pPr>
        <w:ind w:left="-284" w:right="282"/>
        <w:rPr>
          <w:rFonts w:ascii="Arial Narrow" w:hAnsi="Arial Narrow"/>
          <w:sz w:val="22"/>
          <w:szCs w:val="22"/>
          <w:lang w:val="sr-Latn-CS"/>
        </w:rPr>
      </w:pPr>
    </w:p>
    <w:p>
      <w:pPr>
        <w:ind w:left="-284" w:right="282"/>
        <w:rPr>
          <w:rFonts w:ascii="Arial Narrow" w:hAnsi="Arial Narrow"/>
          <w:sz w:val="22"/>
          <w:szCs w:val="22"/>
          <w:lang w:val="sr-Latn-CS"/>
        </w:rPr>
      </w:pPr>
    </w:p>
    <w:tbl>
      <w:tblPr>
        <w:tblStyle w:val="4"/>
        <w:tblpPr w:leftFromText="180" w:rightFromText="180" w:vertAnchor="text" w:horzAnchor="page" w:tblpX="1414" w:tblpY="114"/>
        <w:tblOverlap w:val="never"/>
        <w:tblW w:w="97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5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15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40" w:leftChars="-100" w:right="-720" w:rightChars="-300" w:firstLine="239" w:firstLineChars="114"/>
              <w:jc w:val="left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720" w:leftChars="-300" w:right="-720" w:rightChars="-300" w:firstLine="315" w:firstLineChars="15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ind w:left="0" w:leftChars="0" w:right="240" w:rightChars="1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В.Д. НАЧЕЛНИЦА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-168" w:right="-720" w:rightChars="-300" w:hanging="403" w:hangingChars="192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0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sz w:val="22"/>
                <w:szCs w:val="22"/>
                <w:vertAlign w:val="baseline"/>
                <w:lang w:val="sr-Cyrl-RS"/>
              </w:rPr>
              <w:t>ОПШТИНСКЕ УПРАВЕ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720" w:rightChars="-300" w:firstLine="0" w:firstLineChars="0"/>
              <w:jc w:val="both"/>
              <w:rPr>
                <w:rFonts w:hint="default" w:ascii="Arial Narrow" w:hAnsi="Arial Narrow" w:cs="Arial Narrow"/>
                <w:sz w:val="21"/>
                <w:szCs w:val="21"/>
                <w:vertAlign w:val="baseline"/>
                <w:lang w:val="sr-Cyrl-CS"/>
              </w:rPr>
            </w:pPr>
          </w:p>
        </w:tc>
        <w:tc>
          <w:tcPr>
            <w:tcW w:w="5977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1" w:leftChars="0" w:right="-720" w:rightChars="-300" w:firstLine="0" w:firstLineChars="0"/>
              <w:jc w:val="center"/>
              <w:rPr>
                <w:rFonts w:hint="default" w:ascii="Arial Narrow" w:hAnsi="Arial Narrow" w:cs="Arial Narrow"/>
                <w:b/>
                <w:bCs/>
                <w:sz w:val="21"/>
                <w:szCs w:val="21"/>
                <w:vertAlign w:val="baseline"/>
                <w:lang w:val="sr-Cyrl-RS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vertAlign w:val="baseline"/>
                <w:lang w:val="sr-Cyrl-RS"/>
              </w:rPr>
              <w:t>В</w:t>
            </w:r>
            <w:bookmarkStart w:id="0" w:name="_GoBack"/>
            <w:bookmarkEnd w:id="0"/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vertAlign w:val="baseline"/>
                <w:lang w:val="sr-Cyrl-RS"/>
              </w:rPr>
              <w:t>ладимирка Ковачић</w:t>
            </w:r>
          </w:p>
        </w:tc>
      </w:tr>
    </w:tbl>
    <w:p>
      <w:pPr>
        <w:ind w:left="-284" w:right="282"/>
        <w:rPr>
          <w:sz w:val="22"/>
          <w:szCs w:val="22"/>
          <w:lang w:val="sr-Cyrl-CS"/>
        </w:rPr>
      </w:pPr>
    </w:p>
    <w:p>
      <w:pPr>
        <w:ind w:left="-284" w:right="282"/>
        <w:rPr>
          <w:sz w:val="22"/>
          <w:szCs w:val="22"/>
          <w:lang w:val="ru-RU"/>
        </w:rPr>
      </w:pP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>
      <w:pPr>
        <w:ind w:left="-284" w:right="282"/>
        <w:rPr>
          <w:color w:val="FF0000"/>
          <w:sz w:val="22"/>
          <w:szCs w:val="22"/>
          <w:lang w:val="ru-RU"/>
        </w:rPr>
      </w:pPr>
    </w:p>
    <w:p/>
    <w:sectPr>
      <w:pgSz w:w="11906" w:h="16838"/>
      <w:pgMar w:top="1135" w:right="1134" w:bottom="1417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F33B0"/>
    <w:rsid w:val="055F33B0"/>
    <w:rsid w:val="09D86527"/>
    <w:rsid w:val="0EBE26C7"/>
    <w:rsid w:val="2CB37033"/>
    <w:rsid w:val="2F3C1450"/>
    <w:rsid w:val="3ACC110C"/>
    <w:rsid w:val="4B3425F1"/>
    <w:rsid w:val="53902267"/>
    <w:rsid w:val="59E61B7B"/>
    <w:rsid w:val="5D57509E"/>
    <w:rsid w:val="615176EE"/>
    <w:rsid w:val="63BD09FD"/>
    <w:rsid w:val="6B0963DB"/>
    <w:rsid w:val="7C3510A3"/>
    <w:rsid w:val="7E5B3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2017-03-09T08:00:00Z</cp:lastPrinted>
  <dcterms:modified xsi:type="dcterms:W3CDTF">2020-01-14T10:24:19Z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2057-11.2.0.9085</vt:lpwstr>
  </property>
</Properties>
</file>