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 w:firstLine="720"/>
        <w:jc w:val="both"/>
        <w:rPr>
          <w:rFonts w:hint="default" w:ascii="Arial Narrow" w:hAnsi="Arial Narrow"/>
          <w:i/>
          <w:lang w:val="sr-Cyrl-CS"/>
        </w:rPr>
      </w:pPr>
      <w:r>
        <w:rPr>
          <w:rFonts w:ascii="Arial Narrow" w:hAnsi="Arial Narrow"/>
          <w:sz w:val="16"/>
          <w:szCs w:val="16"/>
          <w:lang w:val="sr-Cyrl-CS" w:eastAsia="sr-Cyrl-CS"/>
        </w:rPr>
        <w:t xml:space="preserve">      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Општинск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управ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Срборан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н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Arial Narrow" w:hAnsi="Arial Narro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0000FF"/>
          <w:sz w:val="22"/>
          <w:szCs w:val="22"/>
          <w:lang w:val="sr-Cyrl-RS"/>
        </w:rPr>
      </w:pPr>
      <w:r>
        <w:rPr>
          <w:rFonts w:hint="default" w:ascii="Arial Narrow" w:hAnsi="Arial Narro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Arial Narrow" w:hAnsi="Arial Narrow"/>
          <w:i w:val="0"/>
          <w:iCs/>
          <w:sz w:val="22"/>
          <w:szCs w:val="22"/>
          <w:lang w:val="sr-Latn-RS"/>
        </w:rPr>
        <w:t xml:space="preserve">“DEMAX” </w:t>
      </w:r>
      <w:r>
        <w:rPr>
          <w:rFonts w:hint="default" w:ascii="Arial Narrow" w:hAnsi="Arial Narrow"/>
          <w:i w:val="0"/>
          <w:iCs/>
          <w:sz w:val="22"/>
          <w:szCs w:val="22"/>
          <w:lang w:val="sr-Cyrl-RS"/>
        </w:rPr>
        <w:t xml:space="preserve">доо из Србобрана, улица Јована Поповића бр. 21,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поднео је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 xml:space="preserve"> преко пуномоћника Летић Љубомира из Србобрана, улица Хајдук Вељка бр. 32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Захтев за одлучивање о потреби процене утицаја на животну средину 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CS"/>
        </w:rPr>
        <w:t>пројекта</w:t>
      </w:r>
      <w:r>
        <w:rPr>
          <w:rFonts w:hint="default" w:ascii="Arial Narrow" w:hAnsi="Arial Narrow"/>
          <w:i/>
          <w:iCs w:val="0"/>
          <w:color w:val="auto"/>
          <w:sz w:val="22"/>
          <w:szCs w:val="22"/>
          <w:lang w:val="sr-Cyrl-RS"/>
        </w:rPr>
        <w:t xml:space="preserve"> изградње стамбеног, помоћног, економског (гаража) и складишног (подно складиште за житарице) објекта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на катастарск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им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парцел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ама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број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8566 и 8568/1 КО Србобран, у ванграђевинском реону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, заведен под бројем 501-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3/20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-IV-0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1.</w:t>
      </w:r>
    </w:p>
    <w:p>
      <w:pPr>
        <w:ind w:left="-284" w:right="282" w:firstLine="720"/>
        <w:jc w:val="both"/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</w:pP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09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-1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3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канцеларија број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Општине Србобран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(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www.srbobran.rs)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Latn-RS"/>
        </w:rPr>
        <w:t>0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RS"/>
        </w:rPr>
        <w:t>О</w:t>
      </w:r>
      <w:r>
        <w:rPr>
          <w:rFonts w:hint="default" w:ascii="Arial Narrow" w:hAnsi="Arial Narrow"/>
          <w:i w:val="0"/>
          <w:iCs/>
          <w:color w:val="auto"/>
          <w:sz w:val="22"/>
          <w:szCs w:val="22"/>
          <w:lang w:val="sr-Cyrl-CS"/>
        </w:rPr>
        <w:t>бавештења.</w:t>
      </w: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ascii="Arial Narrow" w:hAnsi="Arial Narrow"/>
          <w:i/>
          <w:sz w:val="20"/>
          <w:szCs w:val="20"/>
          <w:lang w:val="sr-Cyrl-CS"/>
        </w:rPr>
      </w:pPr>
    </w:p>
    <w:p>
      <w:bookmarkStart w:id="0" w:name="_GoBack"/>
      <w:bookmarkEnd w:id="0"/>
    </w:p>
    <w:sectPr>
      <w:pgSz w:w="11906" w:h="16838"/>
      <w:pgMar w:top="1135" w:right="1134" w:bottom="1417" w:left="1701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5F33B0"/>
    <w:rsid w:val="055F33B0"/>
    <w:rsid w:val="09A64148"/>
    <w:rsid w:val="09D86527"/>
    <w:rsid w:val="0D036617"/>
    <w:rsid w:val="0EBE26C7"/>
    <w:rsid w:val="12CA684B"/>
    <w:rsid w:val="1A146CD7"/>
    <w:rsid w:val="2CB37033"/>
    <w:rsid w:val="2F3C1450"/>
    <w:rsid w:val="32F05258"/>
    <w:rsid w:val="3ACC110C"/>
    <w:rsid w:val="4A5E311E"/>
    <w:rsid w:val="4B3425F1"/>
    <w:rsid w:val="524376FE"/>
    <w:rsid w:val="53902267"/>
    <w:rsid w:val="59E61B7B"/>
    <w:rsid w:val="5D57509E"/>
    <w:rsid w:val="615176EE"/>
    <w:rsid w:val="61830206"/>
    <w:rsid w:val="63BD09FD"/>
    <w:rsid w:val="6B0963DB"/>
    <w:rsid w:val="799A67B8"/>
    <w:rsid w:val="7C3510A3"/>
    <w:rsid w:val="7E5B33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Office_11.2.0.9085_F1E327BC-269C-435d-A152-05C5408002CA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2020-01-24T10:26:00Z</cp:lastPrinted>
  <dcterms:modified xsi:type="dcterms:W3CDTF">2020-01-25T10:16:06Z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2057-11.2.0.9085</vt:lpwstr>
  </property>
</Properties>
</file>