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282"/>
        <w:jc w:val="both"/>
        <w:rPr>
          <w:rFonts w:hint="default" w:ascii="Arial Narrow" w:hAnsi="Arial Narrow"/>
          <w:i/>
          <w:lang w:val="sr-Cyrl-CS"/>
        </w:rPr>
      </w:pPr>
      <w:bookmarkStart w:id="0" w:name="_GoBack"/>
      <w:bookmarkEnd w:id="0"/>
    </w:p>
    <w:p>
      <w:pPr>
        <w:ind w:left="-284" w:right="282" w:firstLine="720"/>
        <w:jc w:val="both"/>
        <w:rPr>
          <w:rFonts w:hint="default" w:ascii="Arial Narrow" w:hAnsi="Arial Narrow"/>
          <w:i/>
          <w:lang w:val="sr-Cyrl-CS"/>
        </w:rPr>
      </w:pPr>
    </w:p>
    <w:p>
      <w:pPr>
        <w:ind w:left="-284" w:right="282" w:firstLine="720"/>
        <w:jc w:val="both"/>
        <w:rPr>
          <w:rFonts w:hint="default" w:ascii="Arial Narrow" w:hAnsi="Arial Narrow"/>
          <w:i w:val="0"/>
          <w:iCs/>
          <w:sz w:val="22"/>
          <w:szCs w:val="22"/>
          <w:lang w:val="sr-Cyrl-CS"/>
        </w:rPr>
      </w:pP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>Општинск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а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 xml:space="preserve"> управ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а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 xml:space="preserve"> Срборан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,</w:t>
      </w:r>
      <w:r>
        <w:rPr>
          <w:rFonts w:hint="default" w:ascii="Arial Narrow" w:hAnsi="Arial Narrow"/>
          <w:i w:val="0"/>
          <w:iCs/>
          <w:sz w:val="22"/>
          <w:szCs w:val="22"/>
          <w:lang w:val="sr-Latn-RS"/>
        </w:rPr>
        <w:t xml:space="preserve"> 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н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>а основу чл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ана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 xml:space="preserve"> 1</w:t>
      </w:r>
      <w:r>
        <w:rPr>
          <w:rFonts w:hint="default" w:ascii="Arial Narrow" w:hAnsi="Arial Narrow"/>
          <w:i w:val="0"/>
          <w:iCs/>
          <w:sz w:val="22"/>
          <w:szCs w:val="22"/>
          <w:lang w:val="sr-Latn-RS"/>
        </w:rPr>
        <w:t xml:space="preserve">0, 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став 1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>, а у вези са чл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аном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 xml:space="preserve"> 29. став 1. и 3. Закона о процени утицаја на животну средину („Сл. гласник РС“ 135/04 и 36/09), даје следеће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:</w:t>
      </w:r>
    </w:p>
    <w:p>
      <w:pPr>
        <w:ind w:left="-284" w:right="282" w:firstLine="720"/>
        <w:jc w:val="both"/>
        <w:rPr>
          <w:rFonts w:hint="default" w:ascii="Arial Narrow" w:hAnsi="Arial Narro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center"/>
        <w:rPr>
          <w:rFonts w:hint="default" w:ascii="Arial Narrow" w:hAnsi="Arial Narrow"/>
          <w:b/>
          <w:bCs/>
          <w:i w:val="0"/>
          <w:iCs/>
          <w:sz w:val="22"/>
          <w:szCs w:val="22"/>
          <w:lang w:val="sr-Cyrl-CS"/>
        </w:rPr>
      </w:pPr>
      <w:r>
        <w:rPr>
          <w:rFonts w:hint="default" w:ascii="Arial Narrow" w:hAnsi="Arial Narrow"/>
          <w:b/>
          <w:bCs/>
          <w:i w:val="0"/>
          <w:iCs/>
          <w:sz w:val="22"/>
          <w:szCs w:val="22"/>
          <w:lang w:val="sr-Cyrl-CS"/>
        </w:rPr>
        <w:t>ОБАВЕШТЕЊЕ</w:t>
      </w:r>
    </w:p>
    <w:p>
      <w:pPr>
        <w:ind w:left="-284" w:right="282" w:firstLine="720"/>
        <w:jc w:val="both"/>
        <w:rPr>
          <w:rFonts w:hint="default" w:ascii="Arial Narrow" w:hAnsi="Arial Narro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both"/>
        <w:rPr>
          <w:rFonts w:hint="default" w:ascii="Arial Narrow" w:hAnsi="Arial Narrow"/>
          <w:i w:val="0"/>
          <w:iCs/>
          <w:color w:val="0000FF"/>
          <w:sz w:val="22"/>
          <w:szCs w:val="22"/>
          <w:lang w:val="sr-Cyrl-RS"/>
        </w:rPr>
      </w:pP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>Обавештава се јавност и заинтерeсовани органи и организације да је овај орган донео Решење да није потребна израда Студије о процени утицаја на животну средину</w:t>
      </w:r>
      <w:r>
        <w:rPr>
          <w:rFonts w:hint="default" w:ascii="Arial Narrow" w:hAnsi="Arial Narrow"/>
          <w:i w:val="0"/>
          <w:iCs/>
          <w:sz w:val="22"/>
          <w:szCs w:val="22"/>
          <w:lang w:val="sr-Latn-RS"/>
        </w:rPr>
        <w:t xml:space="preserve"> 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за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</w:t>
      </w:r>
      <w:r>
        <w:rPr>
          <w:rFonts w:hint="default" w:ascii="Arial Narrow" w:hAnsi="Arial Narrow"/>
          <w:i/>
          <w:iCs w:val="0"/>
          <w:color w:val="auto"/>
          <w:sz w:val="22"/>
          <w:szCs w:val="22"/>
          <w:lang w:val="sr-Cyrl-CS"/>
        </w:rPr>
        <w:t>пројек</w:t>
      </w:r>
      <w:r>
        <w:rPr>
          <w:rFonts w:hint="default" w:ascii="Arial Narrow" w:hAnsi="Arial Narrow"/>
          <w:i/>
          <w:iCs w:val="0"/>
          <w:color w:val="auto"/>
          <w:sz w:val="22"/>
          <w:szCs w:val="22"/>
          <w:lang w:val="sr-Cyrl-RS"/>
        </w:rPr>
        <w:t>ат изградње економског објекта за смештај пољопривредне механизације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на катастарској парцели број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7607 КО Србобран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у општини Србобран,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 xml:space="preserve">који је поднео 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Белић Драган из Србобрана, улица Милоша Црњанског бр. 25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.</w:t>
      </w:r>
    </w:p>
    <w:p>
      <w:pPr>
        <w:ind w:left="-284" w:right="282" w:firstLine="720"/>
        <w:jc w:val="both"/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</w:pP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>Увид у донето Решење може се извршити у просторијама Одељењ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а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за урбанизам, стамбено - комуналне послове и заштиту животне средине Општинске управе Срборан у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Србобран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у,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Трг слободе бр.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4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,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канцеларија број 1.</w:t>
      </w:r>
    </w:p>
    <w:p>
      <w:pPr>
        <w:ind w:left="-284" w:right="282" w:firstLine="720"/>
        <w:jc w:val="both"/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</w:pP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Против предметног Решења може се изјавити жалба Покрајинском секретаријату за урбанизам и заштиту животне средине, преко надлежног Одељења у року од 15 дана од дана његовог достављања.</w:t>
      </w:r>
    </w:p>
    <w:p>
      <w:pPr>
        <w:ind w:left="-284" w:right="282" w:firstLine="720"/>
        <w:jc w:val="both"/>
        <w:rPr>
          <w:rFonts w:ascii="Arial Narrow" w:hAnsi="Arial Narrow"/>
          <w:i/>
          <w:sz w:val="20"/>
          <w:szCs w:val="20"/>
          <w:lang w:val="sr-Cyrl-CS"/>
        </w:rPr>
      </w:pPr>
    </w:p>
    <w:p/>
    <w:sectPr>
      <w:pgSz w:w="11906" w:h="16838"/>
      <w:pgMar w:top="1135" w:right="1134" w:bottom="1417" w:left="1701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Trebuchet MS">
    <w:panose1 w:val="020B0603020202020204"/>
    <w:charset w:val="00"/>
    <w:family w:val="auto"/>
    <w:pitch w:val="default"/>
    <w:sig w:usb0="00000287" w:usb1="00000003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5F33B0"/>
    <w:rsid w:val="055F33B0"/>
    <w:rsid w:val="09D86527"/>
    <w:rsid w:val="0A7E3CA3"/>
    <w:rsid w:val="0EBE26C7"/>
    <w:rsid w:val="15CD4FE9"/>
    <w:rsid w:val="2CB37033"/>
    <w:rsid w:val="2F3C1450"/>
    <w:rsid w:val="377B4E68"/>
    <w:rsid w:val="3ACC110C"/>
    <w:rsid w:val="3F9F2FAC"/>
    <w:rsid w:val="4B3425F1"/>
    <w:rsid w:val="53902267"/>
    <w:rsid w:val="59E61B7B"/>
    <w:rsid w:val="5D57509E"/>
    <w:rsid w:val="615176EE"/>
    <w:rsid w:val="63BD09FD"/>
    <w:rsid w:val="6B0963DB"/>
    <w:rsid w:val="7C3510A3"/>
    <w:rsid w:val="7E5B33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Office_11.2.0.9085_F1E327BC-269C-435d-A152-05C5408002CA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2017-03-09T07:36:00Z</dcterms:created>
  <dc:creator>Korisnik</dc:creator>
  <cp:lastModifiedBy>Korisnik</cp:lastModifiedBy>
  <cp:lastPrinted>2020-01-28T09:46:06Z</cp:lastPrinted>
  <dcterms:modified xsi:type="dcterms:W3CDTF">2020-01-28T09:46:26Z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2057-11.2.0.9085</vt:lpwstr>
  </property>
</Properties>
</file>