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  <w:r>
        <w:rPr>
          <w:rFonts w:hint="default" w:ascii="Courier New" w:hAnsi="Courier New" w:cs="Courier New"/>
          <w:sz w:val="16"/>
          <w:szCs w:val="16"/>
          <w:lang w:val="sr-Cyrl-CS" w:eastAsia="sr-Cyrl-CS"/>
        </w:rPr>
        <w:t xml:space="preserve">  </w:t>
      </w:r>
      <w:r>
        <w:rPr>
          <w:rFonts w:hint="default" w:ascii="Courier New" w:hAnsi="Courier New" w:cs="Courier New"/>
          <w:sz w:val="16"/>
          <w:szCs w:val="16"/>
          <w:lang w:val="sr-Cyrl-CS" w:eastAsia="sr-Cyrl-CS"/>
        </w:rPr>
        <w:drawing>
          <wp:inline distT="0" distB="0" distL="114300" distR="114300">
            <wp:extent cx="571500" cy="505460"/>
            <wp:effectExtent l="0" t="0" r="0" b="8890"/>
            <wp:docPr id="1" name="Picture 1" descr="grb_srbobr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b_srbobran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>РЕПУБЛИКА СРБИЈА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>Аутономна Покрајина Војводина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>Општинска управа Србобран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 xml:space="preserve">Одељење  за  урбанизам, стамбено-комуналне  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ru-RU"/>
        </w:rPr>
      </w:pPr>
      <w:r>
        <w:rPr>
          <w:rFonts w:hint="default" w:ascii="Courier New" w:hAnsi="Courier New" w:cs="Courier New"/>
          <w:sz w:val="16"/>
          <w:szCs w:val="16"/>
          <w:lang w:val="sr-Cyrl-CS"/>
        </w:rPr>
        <w:t>п</w:t>
      </w:r>
      <w:r>
        <w:rPr>
          <w:rFonts w:hint="default" w:ascii="Courier New" w:hAnsi="Courier New" w:cs="Courier New"/>
          <w:sz w:val="16"/>
          <w:szCs w:val="16"/>
          <w:lang w:val="ru-RU"/>
        </w:rPr>
        <w:t>ослове и заштиту  животне  средине</w:t>
      </w:r>
    </w:p>
    <w:p>
      <w:pPr>
        <w:ind w:left="-284" w:leftChars="0" w:right="282" w:firstLine="420" w:firstLineChars="0"/>
        <w:jc w:val="both"/>
        <w:rPr>
          <w:rFonts w:hint="default" w:ascii="Courier New" w:hAnsi="Courier New" w:cs="Courier New"/>
          <w:sz w:val="16"/>
          <w:szCs w:val="16"/>
          <w:lang w:val="ru-RU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 xml:space="preserve">Број: 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sr-Cyrl-RS"/>
        </w:rPr>
        <w:t>501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ru-RU"/>
        </w:rPr>
        <w:t>-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sr-Cyrl-RS"/>
        </w:rPr>
        <w:t>3/21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ru-RU"/>
        </w:rPr>
        <w:t>-</w:t>
      </w:r>
      <w:r>
        <w:rPr>
          <w:rFonts w:hint="default" w:ascii="Courier New" w:hAnsi="Courier New" w:cs="Courier New"/>
          <w:b/>
          <w:color w:val="FF6600"/>
          <w:sz w:val="20"/>
          <w:szCs w:val="20"/>
        </w:rPr>
        <w:t>IV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ru-RU"/>
        </w:rPr>
        <w:t>-01</w:t>
      </w:r>
    </w:p>
    <w:p>
      <w:pPr>
        <w:ind w:left="-284" w:leftChars="0" w:right="282" w:firstLine="420" w:firstLineChars="0"/>
        <w:jc w:val="both"/>
        <w:rPr>
          <w:rFonts w:hint="default" w:ascii="Courier New" w:hAnsi="Courier New" w:cs="Courier New"/>
          <w:sz w:val="20"/>
          <w:szCs w:val="20"/>
          <w:lang w:val="sr-Cyrl-CS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>Да</w:t>
      </w:r>
      <w:r>
        <w:rPr>
          <w:rFonts w:hint="default" w:ascii="Courier New" w:hAnsi="Courier New" w:cs="Courier New"/>
          <w:sz w:val="16"/>
          <w:szCs w:val="16"/>
          <w:lang w:val="sr-Cyrl-CS"/>
        </w:rPr>
        <w:t>тум</w:t>
      </w:r>
      <w:r>
        <w:rPr>
          <w:rFonts w:hint="default" w:ascii="Courier New" w:hAnsi="Courier New" w:cs="Courier New"/>
          <w:color w:val="FF6600"/>
          <w:sz w:val="16"/>
          <w:szCs w:val="16"/>
          <w:lang w:val="ru-RU"/>
        </w:rPr>
        <w:t>: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sr-Latn-RS"/>
        </w:rPr>
        <w:t>2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sr-Cyrl-RS"/>
        </w:rPr>
        <w:t>2.03.2021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ru-RU"/>
        </w:rPr>
        <w:t xml:space="preserve">. 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ru-RU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 xml:space="preserve">21480 СРБОБРАН, Трг </w:t>
      </w:r>
      <w:r>
        <w:rPr>
          <w:rFonts w:hint="default" w:ascii="Courier New" w:hAnsi="Courier New" w:cs="Courier New"/>
          <w:sz w:val="16"/>
          <w:szCs w:val="16"/>
          <w:lang w:val="sr-Cyrl-RS"/>
        </w:rPr>
        <w:t>с</w:t>
      </w:r>
      <w:r>
        <w:rPr>
          <w:rFonts w:hint="default" w:ascii="Courier New" w:hAnsi="Courier New" w:cs="Courier New"/>
          <w:sz w:val="16"/>
          <w:szCs w:val="16"/>
          <w:lang w:val="ru-RU"/>
        </w:rPr>
        <w:t>лободе бр. 2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  <w:r>
        <w:rPr>
          <w:rFonts w:hint="default" w:ascii="Courier New" w:hAnsi="Courier New" w:cs="Courier New"/>
          <w:sz w:val="16"/>
          <w:szCs w:val="16"/>
        </w:rPr>
        <w:t>Тел:</w:t>
      </w:r>
      <w:r>
        <w:rPr>
          <w:rFonts w:hint="default" w:ascii="Courier New" w:hAnsi="Courier New" w:cs="Courier New"/>
          <w:sz w:val="16"/>
          <w:szCs w:val="16"/>
          <w:lang w:val="sr-Cyrl-CS"/>
        </w:rPr>
        <w:t xml:space="preserve"> </w:t>
      </w:r>
      <w:r>
        <w:rPr>
          <w:rFonts w:hint="default" w:ascii="Courier New" w:hAnsi="Courier New" w:cs="Courier New"/>
          <w:sz w:val="16"/>
          <w:szCs w:val="16"/>
        </w:rPr>
        <w:t>021/730-020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Latn-RS"/>
        </w:rPr>
      </w:pPr>
      <w:r>
        <w:rPr>
          <w:rFonts w:hint="default" w:ascii="Courier New" w:hAnsi="Courier New" w:cs="Courier New"/>
          <w:sz w:val="16"/>
          <w:szCs w:val="16"/>
        </w:rPr>
        <w:t xml:space="preserve">E-mail: </w:t>
      </w:r>
      <w:r>
        <w:rPr>
          <w:rFonts w:hint="default" w:ascii="Courier New" w:hAnsi="Courier New" w:cs="Courier New"/>
          <w:color w:val="auto"/>
          <w:sz w:val="16"/>
          <w:szCs w:val="16"/>
          <w:u w:val="none"/>
        </w:rPr>
        <w:t>srbobran@eunet.rs</w:t>
      </w:r>
      <w:r>
        <w:rPr>
          <w:rFonts w:hint="default" w:ascii="Courier New" w:hAnsi="Courier New" w:cs="Courier New"/>
          <w:color w:val="auto"/>
          <w:sz w:val="16"/>
          <w:szCs w:val="16"/>
          <w:u w:val="none"/>
          <w:lang w:val="sr-Cyrl-RS"/>
        </w:rPr>
        <w:t>,</w:t>
      </w:r>
      <w:r>
        <w:rPr>
          <w:rFonts w:hint="default" w:ascii="Courier New" w:hAnsi="Courier New" w:cs="Courier New"/>
          <w:sz w:val="16"/>
          <w:szCs w:val="16"/>
          <w:lang w:val="sr-Cyrl-RS"/>
        </w:rPr>
        <w:t xml:space="preserve"> </w:t>
      </w:r>
      <w:r>
        <w:rPr>
          <w:rFonts w:hint="default" w:ascii="Courier New" w:hAnsi="Courier New" w:cs="Courier New"/>
          <w:sz w:val="16"/>
          <w:szCs w:val="16"/>
          <w:lang w:val="sr-Latn-RS"/>
        </w:rPr>
        <w:t>marija@srbobran.rs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Општинска управа Срборан, Одељење за урбанизам, стамбено - комуналне послове и заштиту животне средине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 xml:space="preserve">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н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а основу чл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ана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1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 xml:space="preserve">0,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став 1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, а у вези са чл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аном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29. став 1. и 3. Закона о процени утицаја на животну средину („Сл. гласник РС“ 135/04 и 36/09), даје следеће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: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center"/>
        <w:rPr>
          <w:rFonts w:hint="default" w:ascii="Courier New" w:hAnsi="Courier New" w:cs="Courier New"/>
          <w:b/>
          <w:bCs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b/>
          <w:bCs/>
          <w:i w:val="0"/>
          <w:iCs/>
          <w:sz w:val="22"/>
          <w:szCs w:val="22"/>
          <w:lang w:val="sr-Cyrl-CS"/>
        </w:rPr>
        <w:t>ОБАВЕШТЕЊЕ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Носилац пројекта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“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>VIP MOBILE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” д.о.о. Београд, улица Милутина Миланковића бр. 1ж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, поднео је Захтев за одлучивање о потреби процене утицаја на животну средину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 xml:space="preserve"> Пројекта базне станице мобилне телефоније “НС Турија НС2298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>_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01” на катастарској парцели број 2642/5 К.О. Турија, у општини Србобран.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Заинтересована јавност може да изврши увид у садржину захтева сваког радног дана од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 xml:space="preserve">09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-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 xml:space="preserve">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1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3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часова у просторијама Одељењ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а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за урбанизам, стамбено - комуналне послове и заштиту животне средине Општинске управе Срборан у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Србобран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у,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Трг слободе бр.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4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,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канцеларија број 1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, као и на службеном сајту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Општине Србобран (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>www.srbobran.rs)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и достави своје мишљење у року од 1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>0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дана од дана објављивања овог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О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бавештења.</w:t>
      </w:r>
    </w:p>
    <w:p>
      <w:pP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/>
          <w:sz w:val="20"/>
          <w:szCs w:val="20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/>
          <w:sz w:val="20"/>
          <w:szCs w:val="20"/>
          <w:lang w:val="sr-Cyrl-CS"/>
        </w:rPr>
      </w:pPr>
    </w:p>
    <w:p>
      <w:pPr>
        <w:ind w:left="-284" w:right="282"/>
        <w:rPr>
          <w:rFonts w:hint="default" w:ascii="Courier New" w:hAnsi="Courier New" w:cs="Courier New"/>
          <w:sz w:val="22"/>
          <w:szCs w:val="22"/>
          <w:lang w:val="sr-Latn-CS"/>
        </w:rPr>
      </w:pPr>
    </w:p>
    <w:tbl>
      <w:tblPr>
        <w:tblStyle w:val="5"/>
        <w:tblpPr w:leftFromText="180" w:rightFromText="180" w:vertAnchor="text" w:horzAnchor="page" w:tblpX="1414" w:tblpY="114"/>
        <w:tblOverlap w:val="never"/>
        <w:tblW w:w="97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8"/>
        <w:gridCol w:w="5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-200" w:leftChars="-100" w:right="-600" w:rightChars="-300" w:firstLine="239" w:firstLineChars="114"/>
              <w:jc w:val="left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CS"/>
              </w:rPr>
            </w:pPr>
            <w:r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CS"/>
              </w:rPr>
              <w:t>Обрађивач предмета:</w:t>
            </w:r>
          </w:p>
        </w:tc>
        <w:tc>
          <w:tcPr>
            <w:tcW w:w="5977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-600" w:leftChars="-300" w:right="-600" w:rightChars="-300" w:firstLine="315" w:firstLineChars="150"/>
              <w:jc w:val="center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R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-200" w:leftChars="-100" w:right="-600" w:rightChars="-300" w:firstLine="239" w:firstLineChars="114"/>
              <w:jc w:val="left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CS"/>
              </w:rPr>
            </w:pPr>
            <w:r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CS"/>
              </w:rPr>
              <w:t>Марија Ћорић</w:t>
            </w:r>
          </w:p>
        </w:tc>
        <w:tc>
          <w:tcPr>
            <w:tcW w:w="5977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-600" w:leftChars="-300" w:right="-600" w:rightChars="-300" w:firstLine="315" w:firstLineChars="150"/>
              <w:jc w:val="center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R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67" w:leftChars="-168" w:right="-600" w:rightChars="-300" w:hanging="403" w:hangingChars="192"/>
              <w:jc w:val="both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CS"/>
              </w:rPr>
            </w:pPr>
          </w:p>
        </w:tc>
        <w:tc>
          <w:tcPr>
            <w:tcW w:w="5977" w:type="dxa"/>
            <w:noWrap w:val="0"/>
            <w:vAlign w:val="top"/>
          </w:tcPr>
          <w:p>
            <w:pPr>
              <w:widowControl w:val="0"/>
              <w:ind w:left="0" w:leftChars="0" w:right="200" w:rightChars="100" w:firstLine="0" w:firstLineChars="0"/>
              <w:jc w:val="center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RS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  <w:vertAlign w:val="baseline"/>
                <w:lang w:val="sr-Cyrl-RS"/>
              </w:rPr>
              <w:t>В.Д. НАЧЕЛНИЦЕ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67" w:leftChars="-168" w:right="-600" w:rightChars="-300" w:hanging="403" w:hangingChars="192"/>
              <w:jc w:val="both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CS"/>
              </w:rPr>
            </w:pPr>
          </w:p>
        </w:tc>
        <w:tc>
          <w:tcPr>
            <w:tcW w:w="5977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0" w:leftChars="0" w:right="-600" w:rightChars="-300" w:firstLine="0" w:firstLineChars="0"/>
              <w:jc w:val="center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RS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  <w:vertAlign w:val="baseline"/>
                <w:lang w:val="sr-Cyrl-RS"/>
              </w:rPr>
              <w:t>ОПШТИНСКЕ УПРАВЕ СРБОБРАН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ind w:left="0" w:leftChars="0" w:right="-600" w:rightChars="-300" w:firstLine="0" w:firstLineChars="0"/>
              <w:jc w:val="both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CS"/>
              </w:rPr>
            </w:pPr>
          </w:p>
        </w:tc>
        <w:tc>
          <w:tcPr>
            <w:tcW w:w="5977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-1" w:leftChars="0" w:right="-600" w:rightChars="-300" w:firstLine="0" w:firstLineChars="0"/>
              <w:jc w:val="center"/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RS"/>
              </w:rPr>
            </w:pPr>
            <w:r>
              <w:rPr>
                <w:rFonts w:hint="default" w:ascii="Courier New" w:hAnsi="Courier New" w:cs="Courier New"/>
                <w:b/>
                <w:bCs/>
                <w:sz w:val="22"/>
                <w:szCs w:val="22"/>
                <w:vertAlign w:val="baseline"/>
                <w:lang w:val="sr-Cyrl-RS"/>
              </w:rPr>
              <w:t>Данијела Вујачић</w:t>
            </w:r>
          </w:p>
        </w:tc>
      </w:tr>
    </w:tbl>
    <w:p>
      <w:pPr>
        <w:ind w:left="-284" w:right="282"/>
        <w:rPr>
          <w:rFonts w:hint="default" w:ascii="Courier New" w:hAnsi="Courier New" w:cs="Courier New"/>
          <w:sz w:val="22"/>
          <w:szCs w:val="22"/>
          <w:lang w:val="sr-Cyrl-CS"/>
        </w:rPr>
      </w:pPr>
    </w:p>
    <w:p>
      <w:pPr>
        <w:ind w:left="-284" w:right="282"/>
        <w:rPr>
          <w:rFonts w:hint="default" w:ascii="Courier New" w:hAnsi="Courier New" w:cs="Courier New"/>
          <w:sz w:val="22"/>
          <w:szCs w:val="22"/>
          <w:lang w:val="ru-RU"/>
        </w:rPr>
      </w:pPr>
    </w:p>
    <w:p>
      <w:pPr>
        <w:ind w:left="-284"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b/>
          <w:sz w:val="18"/>
          <w:szCs w:val="18"/>
          <w:lang w:val="sr-Cyrl-CS"/>
        </w:rPr>
        <w:t>Доставити</w:t>
      </w:r>
      <w:r>
        <w:rPr>
          <w:rFonts w:hint="default" w:ascii="Courier New" w:hAnsi="Courier New" w:cs="Courier New"/>
          <w:sz w:val="18"/>
          <w:szCs w:val="18"/>
          <w:lang w:val="sr-Cyrl-CS"/>
        </w:rPr>
        <w:t>:</w:t>
      </w:r>
    </w:p>
    <w:p>
      <w:pPr>
        <w:numPr>
          <w:ilvl w:val="0"/>
          <w:numId w:val="1"/>
        </w:numPr>
        <w:ind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sz w:val="18"/>
          <w:szCs w:val="18"/>
          <w:lang w:val="sr-Cyrl-RS"/>
        </w:rPr>
        <w:t>Огласној табли ОУ Србобран</w:t>
      </w:r>
    </w:p>
    <w:p>
      <w:pPr>
        <w:numPr>
          <w:ilvl w:val="0"/>
          <w:numId w:val="1"/>
        </w:numPr>
        <w:ind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sz w:val="18"/>
          <w:szCs w:val="18"/>
          <w:lang w:val="sr-Cyrl-RS"/>
        </w:rPr>
        <w:t>Званичном интернет сајту ОУ Србобран</w:t>
      </w:r>
    </w:p>
    <w:p>
      <w:pPr>
        <w:numPr>
          <w:ilvl w:val="0"/>
          <w:numId w:val="1"/>
        </w:numPr>
        <w:ind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sz w:val="18"/>
          <w:szCs w:val="18"/>
          <w:lang w:val="sr-Cyrl-RS"/>
        </w:rPr>
        <w:t>Инспектору заштите животне средине</w:t>
      </w:r>
    </w:p>
    <w:p>
      <w:pPr>
        <w:numPr>
          <w:ilvl w:val="0"/>
          <w:numId w:val="1"/>
        </w:numPr>
        <w:ind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sz w:val="18"/>
          <w:szCs w:val="18"/>
          <w:lang w:val="sr-Cyrl-CS"/>
        </w:rPr>
        <w:t>Архиви</w:t>
      </w:r>
      <w:bookmarkStart w:id="0" w:name="_GoBack"/>
      <w:bookmarkEnd w:id="0"/>
    </w:p>
    <w:p>
      <w:pPr>
        <w:ind w:left="-284" w:right="282"/>
        <w:rPr>
          <w:rFonts w:hint="default" w:ascii="Courier New" w:hAnsi="Courier New" w:cs="Courier New"/>
          <w:color w:val="FF0000"/>
          <w:sz w:val="18"/>
          <w:szCs w:val="18"/>
          <w:lang w:val="ru-RU"/>
        </w:rPr>
      </w:pPr>
    </w:p>
    <w:p>
      <w:pPr>
        <w:ind w:left="-284" w:right="282"/>
        <w:rPr>
          <w:rFonts w:hint="default" w:ascii="Courier New" w:hAnsi="Courier New" w:cs="Courier New"/>
          <w:color w:val="FF0000"/>
          <w:sz w:val="22"/>
          <w:szCs w:val="22"/>
          <w:lang w:val="ru-RU"/>
        </w:rPr>
      </w:pPr>
    </w:p>
    <w:p>
      <w:pPr>
        <w:rPr>
          <w:rFonts w:hint="default" w:ascii="Courier New" w:hAnsi="Courier New" w:cs="Courier New"/>
        </w:rPr>
      </w:pPr>
    </w:p>
    <w:p>
      <w:pPr>
        <w:wordWrap/>
        <w:jc w:val="center"/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4532A4"/>
    <w:multiLevelType w:val="multilevel"/>
    <w:tmpl w:val="324532A4"/>
    <w:lvl w:ilvl="0" w:tentative="0">
      <w:start w:val="1"/>
      <w:numFmt w:val="decimal"/>
      <w:lvlText w:val="%1."/>
      <w:lvlJc w:val="left"/>
      <w:pPr>
        <w:ind w:left="76" w:hanging="360"/>
      </w:pPr>
    </w:lvl>
    <w:lvl w:ilvl="1" w:tentative="0">
      <w:start w:val="1"/>
      <w:numFmt w:val="lowerLetter"/>
      <w:lvlText w:val="%2."/>
      <w:lvlJc w:val="left"/>
      <w:pPr>
        <w:ind w:left="796" w:hanging="360"/>
      </w:pPr>
    </w:lvl>
    <w:lvl w:ilvl="2" w:tentative="0">
      <w:start w:val="1"/>
      <w:numFmt w:val="lowerRoman"/>
      <w:lvlText w:val="%3."/>
      <w:lvlJc w:val="right"/>
      <w:pPr>
        <w:ind w:left="1516" w:hanging="180"/>
      </w:pPr>
    </w:lvl>
    <w:lvl w:ilvl="3" w:tentative="0">
      <w:start w:val="1"/>
      <w:numFmt w:val="decimal"/>
      <w:lvlText w:val="%4."/>
      <w:lvlJc w:val="left"/>
      <w:pPr>
        <w:ind w:left="2236" w:hanging="360"/>
      </w:pPr>
    </w:lvl>
    <w:lvl w:ilvl="4" w:tentative="0">
      <w:start w:val="1"/>
      <w:numFmt w:val="lowerLetter"/>
      <w:lvlText w:val="%5."/>
      <w:lvlJc w:val="left"/>
      <w:pPr>
        <w:ind w:left="2956" w:hanging="360"/>
      </w:pPr>
    </w:lvl>
    <w:lvl w:ilvl="5" w:tentative="0">
      <w:start w:val="1"/>
      <w:numFmt w:val="lowerRoman"/>
      <w:lvlText w:val="%6."/>
      <w:lvlJc w:val="right"/>
      <w:pPr>
        <w:ind w:left="3676" w:hanging="180"/>
      </w:pPr>
    </w:lvl>
    <w:lvl w:ilvl="6" w:tentative="0">
      <w:start w:val="1"/>
      <w:numFmt w:val="decimal"/>
      <w:lvlText w:val="%7."/>
      <w:lvlJc w:val="left"/>
      <w:pPr>
        <w:ind w:left="4396" w:hanging="360"/>
      </w:pPr>
    </w:lvl>
    <w:lvl w:ilvl="7" w:tentative="0">
      <w:start w:val="1"/>
      <w:numFmt w:val="lowerLetter"/>
      <w:lvlText w:val="%8."/>
      <w:lvlJc w:val="left"/>
      <w:pPr>
        <w:ind w:left="5116" w:hanging="360"/>
      </w:pPr>
    </w:lvl>
    <w:lvl w:ilvl="8" w:tentative="0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4159D"/>
    <w:rsid w:val="004F560E"/>
    <w:rsid w:val="089C69CC"/>
    <w:rsid w:val="0EAF0344"/>
    <w:rsid w:val="181B09A3"/>
    <w:rsid w:val="24DF1932"/>
    <w:rsid w:val="26285D48"/>
    <w:rsid w:val="30585BFC"/>
    <w:rsid w:val="32C45029"/>
    <w:rsid w:val="36BD288D"/>
    <w:rsid w:val="39A84F6B"/>
    <w:rsid w:val="39FB1F13"/>
    <w:rsid w:val="3CFC7D6A"/>
    <w:rsid w:val="44080EB0"/>
    <w:rsid w:val="44105999"/>
    <w:rsid w:val="49DA0763"/>
    <w:rsid w:val="56A4159D"/>
    <w:rsid w:val="57DE4A01"/>
    <w:rsid w:val="5F77746F"/>
    <w:rsid w:val="60BD247F"/>
    <w:rsid w:val="6D867156"/>
    <w:rsid w:val="72F14461"/>
    <w:rsid w:val="741138AA"/>
    <w:rsid w:val="79651709"/>
    <w:rsid w:val="79963759"/>
    <w:rsid w:val="7DB3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2017-03-09T07:36:00Z</dcterms:created>
  <dc:creator>Korisnik</dc:creator>
  <cp:lastModifiedBy>Korisnik</cp:lastModifiedBy>
  <cp:lastPrinted>2020-12-29T07:17:00Z</cp:lastPrinted>
  <dcterms:modified xsi:type="dcterms:W3CDTF">2021-03-22T06:26:48Z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2057-11.2.0.10078</vt:lpwstr>
  </property>
</Properties>
</file>